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7399" w14:textId="1113FA5F" w:rsidR="00C42280" w:rsidRPr="009A3C10" w:rsidRDefault="009A3C10" w:rsidP="00082DDC">
      <w:pPr>
        <w:pStyle w:val="berschrift1"/>
        <w:rPr>
          <w:lang w:val="en-GB"/>
        </w:rPr>
      </w:pPr>
      <w:r w:rsidRPr="023960BD">
        <w:rPr>
          <w:lang w:val="en-GB"/>
        </w:rPr>
        <w:t>SuSanA Library Uploading Guide</w:t>
      </w:r>
    </w:p>
    <w:p w14:paraId="0D6BC5C8" w14:textId="29C3E181" w:rsidR="00C42280" w:rsidRPr="009A3C10" w:rsidRDefault="009A3C10" w:rsidP="00082DDC">
      <w:pPr>
        <w:spacing w:line="240" w:lineRule="auto"/>
        <w:rPr>
          <w:lang w:val="en-GB"/>
        </w:rPr>
      </w:pPr>
      <w:r w:rsidRPr="009A3C10">
        <w:rPr>
          <w:lang w:val="en-GB"/>
        </w:rPr>
        <w:t>(Last edited</w:t>
      </w:r>
      <w:r w:rsidR="004A1AEF">
        <w:rPr>
          <w:lang w:val="en-GB"/>
        </w:rPr>
        <w:t xml:space="preserve"> June 2022</w:t>
      </w:r>
      <w:r w:rsidRPr="009A3C10">
        <w:rPr>
          <w:lang w:val="en-GB"/>
        </w:rPr>
        <w:t xml:space="preserve">; if you have any questions e-mail: </w:t>
      </w:r>
      <w:hyperlink r:id="rId12">
        <w:r w:rsidRPr="023960BD">
          <w:rPr>
            <w:rStyle w:val="Hyperlink"/>
            <w:lang w:val="en-GB"/>
          </w:rPr>
          <w:t>info@susana.org</w:t>
        </w:r>
      </w:hyperlink>
      <w:r w:rsidRPr="009A3C10">
        <w:rPr>
          <w:lang w:val="en-GB"/>
        </w:rPr>
        <w:t>)</w:t>
      </w:r>
    </w:p>
    <w:p w14:paraId="49482B05" w14:textId="20B161A4" w:rsidR="00C42280" w:rsidRPr="009A3C10" w:rsidRDefault="009A3C10" w:rsidP="00082DDC">
      <w:pPr>
        <w:spacing w:line="240" w:lineRule="auto"/>
        <w:rPr>
          <w:b/>
          <w:bCs/>
          <w:lang w:val="en-GB"/>
        </w:rPr>
      </w:pPr>
      <w:r w:rsidRPr="023960BD">
        <w:rPr>
          <w:b/>
          <w:bCs/>
          <w:lang w:val="en-GB"/>
        </w:rPr>
        <w:t xml:space="preserve">Steps for uploading: </w:t>
      </w:r>
    </w:p>
    <w:p w14:paraId="4D46E1F2" w14:textId="0E212E4D" w:rsidR="00C42280" w:rsidRPr="009A3C10" w:rsidRDefault="009A3C10" w:rsidP="00082DDC">
      <w:pPr>
        <w:pStyle w:val="Listenabsatz"/>
        <w:numPr>
          <w:ilvl w:val="0"/>
          <w:numId w:val="1"/>
        </w:numPr>
        <w:spacing w:line="240" w:lineRule="auto"/>
        <w:rPr>
          <w:rFonts w:eastAsiaTheme="minorEastAsia"/>
          <w:lang w:val="en-GB"/>
        </w:rPr>
      </w:pPr>
      <w:r w:rsidRPr="009A3C10">
        <w:rPr>
          <w:lang w:val="en-GB"/>
        </w:rPr>
        <w:t>Use the correct home entry; partners can only upload under their partner profile. SuSanA secretariat can upload under any home entry, so be sure that you have chosen the correct one (GIZ - if it is a GIZ or SuSanA publication). If the secretariat uploads a publication for a partner, then please follow these steps to change the home entry: go to the CCBK &gt;&gt; Manage Content Items &gt;&gt; search for the publication &gt;&gt; click Change Owner &gt;&gt; select partner from the dropdown menu. The home entry “Common upload” should be used for publications that are neither from GIZ/ SuSanA nor from a SuSanA partner. The button “SuSanA partners involved” can be used if the publication was prepared by more than one partner. It will then show up on all respective partner pages.</w:t>
      </w:r>
    </w:p>
    <w:p w14:paraId="2BE7FAED" w14:textId="69C8068E" w:rsidR="00C42280" w:rsidRPr="009A3C10" w:rsidRDefault="009A3C10" w:rsidP="00082DDC">
      <w:pPr>
        <w:pStyle w:val="Listenabsatz"/>
        <w:numPr>
          <w:ilvl w:val="0"/>
          <w:numId w:val="1"/>
        </w:numPr>
        <w:spacing w:line="240" w:lineRule="auto"/>
        <w:rPr>
          <w:lang w:val="en-GB"/>
        </w:rPr>
      </w:pPr>
      <w:r w:rsidRPr="009A3C10">
        <w:rPr>
          <w:lang w:val="en-GB"/>
        </w:rPr>
        <w:t xml:space="preserve">Fill in the information on the publication in the form, upload the file (normally pdfs), add the title page as image and chose that image as preview image. If the title contains an apostrophe (‘), leave it out. </w:t>
      </w:r>
      <w:r w:rsidR="00DA742E" w:rsidRPr="009A3C10">
        <w:rPr>
          <w:lang w:val="en-GB"/>
        </w:rPr>
        <w:t>Otherwise,</w:t>
      </w:r>
      <w:r w:rsidRPr="009A3C10">
        <w:rPr>
          <w:lang w:val="en-GB"/>
        </w:rPr>
        <w:t xml:space="preserve"> the PDF won’t upload.</w:t>
      </w:r>
    </w:p>
    <w:p w14:paraId="500B2BEE" w14:textId="62FF0157" w:rsidR="00C42280" w:rsidRPr="009A3C10" w:rsidRDefault="009A3C10" w:rsidP="00082DDC">
      <w:pPr>
        <w:pStyle w:val="Listenabsatz"/>
        <w:numPr>
          <w:ilvl w:val="0"/>
          <w:numId w:val="1"/>
        </w:numPr>
        <w:spacing w:line="240" w:lineRule="auto"/>
        <w:rPr>
          <w:lang w:val="en-GB"/>
        </w:rPr>
      </w:pPr>
      <w:r w:rsidRPr="009A3C10">
        <w:rPr>
          <w:lang w:val="en-GB"/>
        </w:rPr>
        <w:t>Take a snapshot of the cover of the document or the first page and create a .jpeg or .</w:t>
      </w:r>
      <w:proofErr w:type="spellStart"/>
      <w:r w:rsidRPr="009A3C10">
        <w:rPr>
          <w:lang w:val="en-GB"/>
        </w:rPr>
        <w:t>png</w:t>
      </w:r>
      <w:proofErr w:type="spellEnd"/>
      <w:r w:rsidRPr="009A3C10">
        <w:rPr>
          <w:lang w:val="en-GB"/>
        </w:rPr>
        <w:t xml:space="preserve"> image file with the size of minimum 800 pixels. Check in photo viewer for adjusting the image size. Upload the picture and set ‘preview’ for the document.</w:t>
      </w:r>
    </w:p>
    <w:p w14:paraId="05183F66" w14:textId="19278C1F" w:rsidR="00C42280" w:rsidRPr="009A3C10" w:rsidRDefault="009A3C10" w:rsidP="00082DDC">
      <w:pPr>
        <w:pStyle w:val="Listenabsatz"/>
        <w:numPr>
          <w:ilvl w:val="0"/>
          <w:numId w:val="1"/>
        </w:numPr>
        <w:spacing w:line="240" w:lineRule="auto"/>
        <w:rPr>
          <w:lang w:val="en-GB"/>
        </w:rPr>
      </w:pPr>
      <w:r w:rsidRPr="009A3C10">
        <w:rPr>
          <w:lang w:val="en-GB"/>
        </w:rPr>
        <w:t>Make sure that PDF files are not named with other than letters/numbers to prevent error when uploading the documents to the website. Special symbols may also cause problems with uploading, such as ä, á, ã, å, ê, ñ, ö, ü etc.</w:t>
      </w:r>
    </w:p>
    <w:p w14:paraId="0239ADA8" w14:textId="45A779B9" w:rsidR="00C42280" w:rsidRPr="009A3C10" w:rsidRDefault="009A3C10" w:rsidP="00082DDC">
      <w:pPr>
        <w:pStyle w:val="Listenabsatz"/>
        <w:numPr>
          <w:ilvl w:val="0"/>
          <w:numId w:val="1"/>
        </w:numPr>
        <w:spacing w:line="240" w:lineRule="auto"/>
        <w:rPr>
          <w:lang w:val="en-GB"/>
        </w:rPr>
      </w:pPr>
      <w:r w:rsidRPr="009A3C10">
        <w:rPr>
          <w:lang w:val="en-GB"/>
        </w:rPr>
        <w:t>For documents that are uploaded in several languages, save the files names in the original language (</w:t>
      </w:r>
      <w:proofErr w:type="gramStart"/>
      <w:r w:rsidRPr="009A3C10">
        <w:rPr>
          <w:lang w:val="en-GB"/>
        </w:rPr>
        <w:t>as long as</w:t>
      </w:r>
      <w:proofErr w:type="gramEnd"/>
      <w:r w:rsidRPr="009A3C10">
        <w:rPr>
          <w:lang w:val="en-GB"/>
        </w:rPr>
        <w:t xml:space="preserve"> it is in roman letters) and add the exact name to the keywords box (separating several files with “;”) in the “edit text” section, otherwise it won’t be found by the search engine.</w:t>
      </w:r>
    </w:p>
    <w:p w14:paraId="40927BE6" w14:textId="1BF2FE02" w:rsidR="00C42280" w:rsidRPr="009A3C10" w:rsidRDefault="009A3C10" w:rsidP="00082DDC">
      <w:pPr>
        <w:pStyle w:val="Listenabsatz"/>
        <w:numPr>
          <w:ilvl w:val="0"/>
          <w:numId w:val="1"/>
        </w:numPr>
        <w:spacing w:line="240" w:lineRule="auto"/>
        <w:rPr>
          <w:lang w:val="en-GB"/>
        </w:rPr>
      </w:pPr>
      <w:r w:rsidRPr="009A3C10">
        <w:rPr>
          <w:lang w:val="en-GB"/>
        </w:rPr>
        <w:t>If a library entry should contain more than 5 documents, upload them additionally as zip folder on the beginning and name it “Download all presentations” or “Download all documents”, depending on what type of files you uploaded.</w:t>
      </w:r>
    </w:p>
    <w:p w14:paraId="086AD07A" w14:textId="2F0CD602" w:rsidR="00C42280" w:rsidRPr="009A3C10" w:rsidRDefault="009A3C10" w:rsidP="00082DDC">
      <w:pPr>
        <w:pStyle w:val="Listenabsatz"/>
        <w:numPr>
          <w:ilvl w:val="0"/>
          <w:numId w:val="1"/>
        </w:numPr>
        <w:spacing w:line="240" w:lineRule="auto"/>
        <w:rPr>
          <w:lang w:val="en-GB"/>
        </w:rPr>
      </w:pPr>
      <w:r w:rsidRPr="009A3C10">
        <w:rPr>
          <w:lang w:val="en-GB"/>
        </w:rPr>
        <w:t xml:space="preserve">There is a field called “Comments*: Add here name of the person who added the publication (mandatory). Note the information in this field is only visible for admins.”. You need to add your name and the date there, so we know </w:t>
      </w:r>
      <w:proofErr w:type="gramStart"/>
      <w:r w:rsidRPr="009A3C10">
        <w:rPr>
          <w:lang w:val="en-GB"/>
        </w:rPr>
        <w:t>later on</w:t>
      </w:r>
      <w:proofErr w:type="gramEnd"/>
      <w:r w:rsidRPr="009A3C10">
        <w:rPr>
          <w:lang w:val="en-GB"/>
        </w:rPr>
        <w:t xml:space="preserve"> who has added what and when. If you have any comments about the library entry you can also add them into that field.</w:t>
      </w:r>
    </w:p>
    <w:p w14:paraId="22F07922" w14:textId="77777777" w:rsidR="001C5608" w:rsidRDefault="009A3C10" w:rsidP="00082DDC">
      <w:pPr>
        <w:pStyle w:val="Listenabsatz"/>
        <w:numPr>
          <w:ilvl w:val="0"/>
          <w:numId w:val="1"/>
        </w:numPr>
        <w:spacing w:line="240" w:lineRule="auto"/>
        <w:rPr>
          <w:lang w:val="en-GB"/>
        </w:rPr>
      </w:pPr>
      <w:r w:rsidRPr="009A3C10">
        <w:rPr>
          <w:lang w:val="en-GB"/>
        </w:rPr>
        <w:t xml:space="preserve">Please always interlink library entry, </w:t>
      </w:r>
      <w:proofErr w:type="gramStart"/>
      <w:r w:rsidRPr="009A3C10">
        <w:rPr>
          <w:lang w:val="en-GB"/>
        </w:rPr>
        <w:t>forum</w:t>
      </w:r>
      <w:proofErr w:type="gramEnd"/>
      <w:r w:rsidRPr="009A3C10">
        <w:rPr>
          <w:lang w:val="en-GB"/>
        </w:rPr>
        <w:t xml:space="preserve"> and project database where that is possible by including the respective links with the “Add or edit hyperlinks” button. </w:t>
      </w:r>
    </w:p>
    <w:p w14:paraId="7D9444A1" w14:textId="544487B9" w:rsidR="00C42280" w:rsidRPr="009A3C10" w:rsidRDefault="009A3C10" w:rsidP="00082DDC">
      <w:pPr>
        <w:pStyle w:val="Listenabsatz"/>
        <w:numPr>
          <w:ilvl w:val="0"/>
          <w:numId w:val="1"/>
        </w:numPr>
        <w:spacing w:line="240" w:lineRule="auto"/>
        <w:rPr>
          <w:lang w:val="en-GB"/>
        </w:rPr>
      </w:pPr>
      <w:r w:rsidRPr="009A3C10">
        <w:rPr>
          <w:lang w:val="en-GB"/>
        </w:rPr>
        <w:t xml:space="preserve"> Regarding the filters (see also further down below in this document):</w:t>
      </w:r>
    </w:p>
    <w:p w14:paraId="78B6E4E7" w14:textId="50FF9392" w:rsidR="00C42280" w:rsidRPr="009A3C10" w:rsidRDefault="009A3C10" w:rsidP="00082DDC">
      <w:pPr>
        <w:pStyle w:val="Listenabsatz"/>
        <w:numPr>
          <w:ilvl w:val="1"/>
          <w:numId w:val="1"/>
        </w:numPr>
        <w:spacing w:line="240" w:lineRule="auto"/>
        <w:rPr>
          <w:lang w:val="en-GB"/>
        </w:rPr>
      </w:pPr>
      <w:r w:rsidRPr="009A3C10">
        <w:rPr>
          <w:lang w:val="en-GB"/>
        </w:rPr>
        <w:t xml:space="preserve">The language of the publication </w:t>
      </w:r>
      <w:proofErr w:type="gramStart"/>
      <w:r w:rsidRPr="009A3C10">
        <w:rPr>
          <w:lang w:val="en-GB"/>
        </w:rPr>
        <w:t>has to</w:t>
      </w:r>
      <w:proofErr w:type="gramEnd"/>
      <w:r w:rsidRPr="009A3C10">
        <w:rPr>
          <w:lang w:val="en-GB"/>
        </w:rPr>
        <w:t xml:space="preserve"> be marked. The other information such as region or country, target, setting, </w:t>
      </w:r>
      <w:proofErr w:type="gramStart"/>
      <w:r w:rsidRPr="009A3C10">
        <w:rPr>
          <w:lang w:val="en-GB"/>
        </w:rPr>
        <w:t>reuse</w:t>
      </w:r>
      <w:proofErr w:type="gramEnd"/>
      <w:r w:rsidRPr="009A3C10">
        <w:rPr>
          <w:lang w:val="en-GB"/>
        </w:rPr>
        <w:t xml:space="preserve"> and technology should be chosen if applicable. Discuss with your supervisor or the SuSanA secretariat before selecting the filters if unsure.</w:t>
      </w:r>
    </w:p>
    <w:p w14:paraId="3942AB15" w14:textId="5BFDEFEB" w:rsidR="00C42280" w:rsidRPr="009A3C10" w:rsidRDefault="009A3C10" w:rsidP="00082DDC">
      <w:pPr>
        <w:pStyle w:val="Listenabsatz"/>
        <w:numPr>
          <w:ilvl w:val="1"/>
          <w:numId w:val="1"/>
        </w:numPr>
        <w:spacing w:line="240" w:lineRule="auto"/>
        <w:rPr>
          <w:lang w:val="en-GB"/>
        </w:rPr>
      </w:pPr>
      <w:r w:rsidRPr="009A3C10">
        <w:rPr>
          <w:lang w:val="en-GB"/>
        </w:rPr>
        <w:t>‘Case Study’, ‘Recommended by SuSanA’ and the working groups are only to be ticked when it is a proper SuSanA Case Study or when you are asked explicitly. SFD connection is used when you have a SFD report or literature related to SFDs.</w:t>
      </w:r>
    </w:p>
    <w:p w14:paraId="497709FB" w14:textId="4587AF79" w:rsidR="00C42280" w:rsidRPr="009A3C10" w:rsidRDefault="009A3C10" w:rsidP="00082DDC">
      <w:pPr>
        <w:pStyle w:val="Listenabsatz"/>
        <w:numPr>
          <w:ilvl w:val="1"/>
          <w:numId w:val="1"/>
        </w:numPr>
        <w:spacing w:line="240" w:lineRule="auto"/>
        <w:rPr>
          <w:lang w:val="en-GB"/>
        </w:rPr>
      </w:pPr>
      <w:r w:rsidRPr="009A3C10">
        <w:rPr>
          <w:lang w:val="en-GB"/>
        </w:rPr>
        <w:t>Don’t tick all regions in the filter section – us</w:t>
      </w:r>
      <w:r w:rsidR="007A20A7">
        <w:rPr>
          <w:lang w:val="en-GB"/>
        </w:rPr>
        <w:t>e</w:t>
      </w:r>
      <w:r w:rsidRPr="009A3C10">
        <w:rPr>
          <w:lang w:val="en-GB"/>
        </w:rPr>
        <w:t xml:space="preserve"> this sparingly, </w:t>
      </w:r>
      <w:r w:rsidR="00082DDC" w:rsidRPr="009A3C10">
        <w:rPr>
          <w:lang w:val="en-GB"/>
        </w:rPr>
        <w:t>i.e.,</w:t>
      </w:r>
      <w:r w:rsidRPr="009A3C10">
        <w:rPr>
          <w:lang w:val="en-GB"/>
        </w:rPr>
        <w:t xml:space="preserve"> don’t till all regions if the document applies to the entire world.</w:t>
      </w:r>
    </w:p>
    <w:p w14:paraId="054F2020" w14:textId="3EBE8D44" w:rsidR="00C42280" w:rsidRPr="009A3C10" w:rsidRDefault="009A3C10" w:rsidP="00082DDC">
      <w:pPr>
        <w:spacing w:line="240" w:lineRule="auto"/>
        <w:rPr>
          <w:b/>
          <w:bCs/>
          <w:lang w:val="en-GB"/>
        </w:rPr>
      </w:pPr>
      <w:r w:rsidRPr="023960BD">
        <w:rPr>
          <w:b/>
          <w:bCs/>
          <w:lang w:val="en-GB"/>
        </w:rPr>
        <w:t>How to fill in the author names correctly:</w:t>
      </w:r>
    </w:p>
    <w:p w14:paraId="18AFACA9" w14:textId="77777777" w:rsidR="00896938" w:rsidRDefault="009A3C10" w:rsidP="00082DDC">
      <w:pPr>
        <w:pStyle w:val="Listenabsatz"/>
        <w:numPr>
          <w:ilvl w:val="0"/>
          <w:numId w:val="1"/>
        </w:numPr>
        <w:spacing w:line="240" w:lineRule="auto"/>
        <w:rPr>
          <w:lang w:val="en-GB"/>
        </w:rPr>
      </w:pPr>
      <w:r w:rsidRPr="004A185A">
        <w:rPr>
          <w:u w:val="single"/>
          <w:lang w:val="en-GB"/>
        </w:rPr>
        <w:t>One author:</w:t>
      </w:r>
      <w:r w:rsidRPr="009A3C10">
        <w:rPr>
          <w:lang w:val="en-GB"/>
        </w:rPr>
        <w:t xml:space="preserve"> Last name - comma - First Name’s initial - </w:t>
      </w:r>
      <w:proofErr w:type="spellStart"/>
      <w:r w:rsidRPr="009A3C10">
        <w:rPr>
          <w:lang w:val="en-GB"/>
        </w:rPr>
        <w:t>fullstop</w:t>
      </w:r>
      <w:proofErr w:type="spellEnd"/>
      <w:r w:rsidRPr="009A3C10">
        <w:rPr>
          <w:lang w:val="en-GB"/>
        </w:rPr>
        <w:t xml:space="preserve"> Example: Miller, M.</w:t>
      </w:r>
    </w:p>
    <w:p w14:paraId="59526102" w14:textId="632EE262" w:rsidR="00345C69" w:rsidRDefault="009A3C10" w:rsidP="00082DDC">
      <w:pPr>
        <w:pStyle w:val="Listenabsatz"/>
        <w:numPr>
          <w:ilvl w:val="0"/>
          <w:numId w:val="1"/>
        </w:numPr>
        <w:spacing w:line="240" w:lineRule="auto"/>
        <w:rPr>
          <w:lang w:val="en-GB"/>
        </w:rPr>
      </w:pPr>
      <w:r w:rsidRPr="004A185A">
        <w:rPr>
          <w:u w:val="single"/>
          <w:lang w:val="en-GB"/>
        </w:rPr>
        <w:t>Two or more authors:</w:t>
      </w:r>
      <w:r w:rsidRPr="009A3C10">
        <w:rPr>
          <w:lang w:val="en-GB"/>
        </w:rPr>
        <w:t xml:space="preserve"> Last name1, First Name’s initial1 - comma - Last name2, First Name’s initial2 - all authors shall be named, do not use “et al.” Example: Blume, S., Winker, M.</w:t>
      </w:r>
    </w:p>
    <w:p w14:paraId="5C9B1AAE" w14:textId="77777777" w:rsidR="00896938" w:rsidRDefault="009A3C10" w:rsidP="00082DDC">
      <w:pPr>
        <w:pStyle w:val="Listenabsatz"/>
        <w:numPr>
          <w:ilvl w:val="0"/>
          <w:numId w:val="1"/>
        </w:numPr>
        <w:spacing w:line="240" w:lineRule="auto"/>
        <w:rPr>
          <w:lang w:val="en-GB"/>
        </w:rPr>
      </w:pPr>
      <w:r w:rsidRPr="004A185A">
        <w:rPr>
          <w:u w:val="single"/>
          <w:lang w:val="en-GB"/>
        </w:rPr>
        <w:lastRenderedPageBreak/>
        <w:t>Name affixes:</w:t>
      </w:r>
      <w:r w:rsidRPr="009A3C10">
        <w:rPr>
          <w:lang w:val="en-GB"/>
        </w:rPr>
        <w:t xml:space="preserve"> After the first Name’s initial Examples: von Muench, E. van </w:t>
      </w:r>
      <w:proofErr w:type="spellStart"/>
      <w:r w:rsidRPr="009A3C10">
        <w:rPr>
          <w:lang w:val="en-GB"/>
        </w:rPr>
        <w:t>Doegens</w:t>
      </w:r>
      <w:proofErr w:type="spellEnd"/>
      <w:r w:rsidRPr="009A3C10">
        <w:rPr>
          <w:lang w:val="en-GB"/>
        </w:rPr>
        <w:t>, J.</w:t>
      </w:r>
    </w:p>
    <w:p w14:paraId="44ED661C" w14:textId="0322797B" w:rsidR="00896938" w:rsidRDefault="009A3C10" w:rsidP="00082DDC">
      <w:pPr>
        <w:pStyle w:val="Listenabsatz"/>
        <w:numPr>
          <w:ilvl w:val="0"/>
          <w:numId w:val="1"/>
        </w:numPr>
        <w:spacing w:line="240" w:lineRule="auto"/>
        <w:rPr>
          <w:lang w:val="en-GB"/>
        </w:rPr>
      </w:pPr>
      <w:r w:rsidRPr="009A3C10">
        <w:rPr>
          <w:lang w:val="en-GB"/>
        </w:rPr>
        <w:t xml:space="preserve">Do not add a title such as Prof., </w:t>
      </w:r>
      <w:proofErr w:type="spellStart"/>
      <w:r w:rsidRPr="009A3C10">
        <w:rPr>
          <w:lang w:val="en-GB"/>
        </w:rPr>
        <w:t>Dr.</w:t>
      </w:r>
      <w:proofErr w:type="spellEnd"/>
    </w:p>
    <w:p w14:paraId="17E780DB" w14:textId="21BCBFBA" w:rsidR="00733C87" w:rsidRPr="00082DDC" w:rsidRDefault="009A3C10" w:rsidP="00082DDC">
      <w:pPr>
        <w:pStyle w:val="Listenabsatz"/>
        <w:numPr>
          <w:ilvl w:val="0"/>
          <w:numId w:val="1"/>
        </w:numPr>
        <w:spacing w:line="240" w:lineRule="auto"/>
        <w:rPr>
          <w:lang w:val="en-GB"/>
        </w:rPr>
      </w:pPr>
      <w:r w:rsidRPr="004A185A">
        <w:rPr>
          <w:u w:val="single"/>
          <w:lang w:val="en-GB"/>
        </w:rPr>
        <w:t>Several first names:</w:t>
      </w:r>
      <w:r w:rsidRPr="009A3C10">
        <w:rPr>
          <w:lang w:val="en-GB"/>
        </w:rPr>
        <w:t xml:space="preserve"> In case an author has more than one first name, then make sure you write down the initial of all first names with a space in between Example: Peter Christian Steffen Weber → Weber, P. C. S</w:t>
      </w:r>
      <w:r w:rsidR="00733C87">
        <w:rPr>
          <w:lang w:val="en-GB"/>
        </w:rPr>
        <w:t>.</w:t>
      </w:r>
    </w:p>
    <w:p w14:paraId="76F92BE6" w14:textId="7AA7F178" w:rsidR="00345C69" w:rsidRPr="00082DDC" w:rsidRDefault="009A3C10" w:rsidP="00082DDC">
      <w:pPr>
        <w:spacing w:line="240" w:lineRule="auto"/>
        <w:rPr>
          <w:b/>
          <w:bCs/>
          <w:lang w:val="en-GB"/>
        </w:rPr>
      </w:pPr>
      <w:r w:rsidRPr="00082DDC">
        <w:rPr>
          <w:b/>
          <w:bCs/>
          <w:lang w:val="en-GB"/>
        </w:rPr>
        <w:t xml:space="preserve">General things to </w:t>
      </w:r>
      <w:proofErr w:type="gramStart"/>
      <w:r w:rsidRPr="00082DDC">
        <w:rPr>
          <w:b/>
          <w:bCs/>
          <w:lang w:val="en-GB"/>
        </w:rPr>
        <w:t>take into account</w:t>
      </w:r>
      <w:proofErr w:type="gramEnd"/>
      <w:r w:rsidRPr="00082DDC">
        <w:rPr>
          <w:b/>
          <w:bCs/>
          <w:lang w:val="en-GB"/>
        </w:rPr>
        <w:t xml:space="preserve"> for library entries:</w:t>
      </w:r>
    </w:p>
    <w:p w14:paraId="6E866D78" w14:textId="77777777" w:rsidR="00345C69" w:rsidRDefault="009A3C10" w:rsidP="00082DDC">
      <w:pPr>
        <w:pStyle w:val="Listenabsatz"/>
        <w:numPr>
          <w:ilvl w:val="0"/>
          <w:numId w:val="1"/>
        </w:numPr>
        <w:spacing w:line="240" w:lineRule="auto"/>
        <w:rPr>
          <w:lang w:val="en-GB"/>
        </w:rPr>
      </w:pPr>
      <w:r w:rsidRPr="009A3C10">
        <w:rPr>
          <w:lang w:val="en-GB"/>
        </w:rPr>
        <w:t>We no longer use the subtitle field as it takes up too much space in the overview page.</w:t>
      </w:r>
    </w:p>
    <w:p w14:paraId="641AF8E3" w14:textId="77777777" w:rsidR="00896938" w:rsidRDefault="009A3C10" w:rsidP="00082DDC">
      <w:pPr>
        <w:pStyle w:val="Listenabsatz"/>
        <w:numPr>
          <w:ilvl w:val="0"/>
          <w:numId w:val="1"/>
        </w:numPr>
        <w:spacing w:line="240" w:lineRule="auto"/>
        <w:rPr>
          <w:lang w:val="en-GB"/>
        </w:rPr>
      </w:pPr>
      <w:r w:rsidRPr="009A3C10">
        <w:rPr>
          <w:lang w:val="en-GB"/>
        </w:rPr>
        <w:t>We no longer use this field: “Content – summary of content” - please leave this field blank. This is a field that is only there for historical reasons.</w:t>
      </w:r>
    </w:p>
    <w:p w14:paraId="5A1F6D05" w14:textId="2D2DC1EF" w:rsidR="00733C87" w:rsidRDefault="009A3C10" w:rsidP="00082DDC">
      <w:pPr>
        <w:pStyle w:val="Listenabsatz"/>
        <w:numPr>
          <w:ilvl w:val="0"/>
          <w:numId w:val="1"/>
        </w:numPr>
        <w:spacing w:line="240" w:lineRule="auto"/>
        <w:rPr>
          <w:lang w:val="en-GB"/>
        </w:rPr>
      </w:pPr>
      <w:r w:rsidRPr="004A185A">
        <w:rPr>
          <w:u w:val="single"/>
          <w:lang w:val="en-GB"/>
        </w:rPr>
        <w:t>Rule of thumb:</w:t>
      </w:r>
      <w:r w:rsidRPr="009A3C10">
        <w:rPr>
          <w:lang w:val="en-GB"/>
        </w:rPr>
        <w:t xml:space="preserve"> add documents to the map without hesitation. The more the better. </w:t>
      </w:r>
      <w:r w:rsidR="00DA742E">
        <w:rPr>
          <w:lang w:val="en-GB"/>
        </w:rPr>
        <w:t>e</w:t>
      </w:r>
      <w:r w:rsidR="00DA742E" w:rsidRPr="009A3C10">
        <w:rPr>
          <w:lang w:val="en-GB"/>
        </w:rPr>
        <w:t>.g.,</w:t>
      </w:r>
      <w:r w:rsidRPr="009A3C10">
        <w:rPr>
          <w:lang w:val="en-GB"/>
        </w:rPr>
        <w:t xml:space="preserve"> if it’s about South Africa but nowhere specific in South Africa, you can put the pin into the capital (Pretoria)</w:t>
      </w:r>
    </w:p>
    <w:p w14:paraId="4DCC1E59" w14:textId="77777777" w:rsidR="00FC1736" w:rsidRDefault="009A3C10" w:rsidP="00082DDC">
      <w:pPr>
        <w:pStyle w:val="Listenabsatz"/>
        <w:numPr>
          <w:ilvl w:val="0"/>
          <w:numId w:val="1"/>
        </w:numPr>
        <w:spacing w:line="240" w:lineRule="auto"/>
        <w:rPr>
          <w:lang w:val="en-GB"/>
        </w:rPr>
      </w:pPr>
      <w:r w:rsidRPr="009A3C10">
        <w:rPr>
          <w:lang w:val="en-GB"/>
        </w:rPr>
        <w:t>If authors have two first name initials, leave a gap between them.</w:t>
      </w:r>
    </w:p>
    <w:p w14:paraId="65B434C8" w14:textId="1FA79373" w:rsidR="00733C87" w:rsidRDefault="009A3C10" w:rsidP="00082DDC">
      <w:pPr>
        <w:pStyle w:val="Listenabsatz"/>
        <w:numPr>
          <w:ilvl w:val="0"/>
          <w:numId w:val="1"/>
        </w:numPr>
        <w:spacing w:line="240" w:lineRule="auto"/>
        <w:rPr>
          <w:lang w:val="en-GB"/>
        </w:rPr>
      </w:pPr>
      <w:r w:rsidRPr="009A3C10">
        <w:rPr>
          <w:lang w:val="en-GB"/>
        </w:rPr>
        <w:t xml:space="preserve">Publications that deal with a specific country, </w:t>
      </w:r>
      <w:r w:rsidR="00DA742E" w:rsidRPr="009A3C10">
        <w:rPr>
          <w:lang w:val="en-GB"/>
        </w:rPr>
        <w:t>e.g.,</w:t>
      </w:r>
      <w:r w:rsidRPr="009A3C10">
        <w:rPr>
          <w:lang w:val="en-GB"/>
        </w:rPr>
        <w:t xml:space="preserve"> India should get a pin on the map. If it’s a government thing, just use Delhi for the pin.</w:t>
      </w:r>
    </w:p>
    <w:p w14:paraId="764A860F" w14:textId="77777777" w:rsidR="00FC1736" w:rsidRDefault="009A3C10" w:rsidP="00082DDC">
      <w:pPr>
        <w:pStyle w:val="Listenabsatz"/>
        <w:numPr>
          <w:ilvl w:val="0"/>
          <w:numId w:val="1"/>
        </w:numPr>
        <w:spacing w:line="240" w:lineRule="auto"/>
        <w:rPr>
          <w:lang w:val="en-GB"/>
        </w:rPr>
      </w:pPr>
      <w:r w:rsidRPr="009A3C10">
        <w:rPr>
          <w:lang w:val="en-GB"/>
        </w:rPr>
        <w:t xml:space="preserve">If the author is an organisation and not a person, then the author field should have the abbreviation, </w:t>
      </w:r>
      <w:proofErr w:type="gramStart"/>
      <w:r w:rsidRPr="009A3C10">
        <w:rPr>
          <w:lang w:val="en-GB"/>
        </w:rPr>
        <w:t>e.g.</w:t>
      </w:r>
      <w:proofErr w:type="gramEnd"/>
      <w:r w:rsidRPr="009A3C10">
        <w:rPr>
          <w:lang w:val="en-GB"/>
        </w:rPr>
        <w:t xml:space="preserve"> WHO. The long name of the organisation is to be put in the publisher field, </w:t>
      </w:r>
      <w:proofErr w:type="gramStart"/>
      <w:r w:rsidRPr="009A3C10">
        <w:rPr>
          <w:lang w:val="en-GB"/>
        </w:rPr>
        <w:t>e.g.</w:t>
      </w:r>
      <w:proofErr w:type="gramEnd"/>
      <w:r w:rsidRPr="009A3C10">
        <w:rPr>
          <w:lang w:val="en-GB"/>
        </w:rPr>
        <w:t xml:space="preserve"> World Health </w:t>
      </w:r>
      <w:proofErr w:type="spellStart"/>
      <w:r w:rsidRPr="009A3C10">
        <w:rPr>
          <w:lang w:val="en-GB"/>
        </w:rPr>
        <w:t>Oranisation</w:t>
      </w:r>
      <w:proofErr w:type="spellEnd"/>
      <w:r w:rsidRPr="009A3C10">
        <w:rPr>
          <w:lang w:val="en-GB"/>
        </w:rPr>
        <w:t>, Geneva, Switzerland</w:t>
      </w:r>
    </w:p>
    <w:p w14:paraId="4B53100F" w14:textId="77777777" w:rsidR="009F538C" w:rsidRDefault="009A3C10" w:rsidP="00082DDC">
      <w:pPr>
        <w:pStyle w:val="Listenabsatz"/>
        <w:numPr>
          <w:ilvl w:val="0"/>
          <w:numId w:val="1"/>
        </w:numPr>
        <w:spacing w:line="240" w:lineRule="auto"/>
        <w:rPr>
          <w:lang w:val="en-GB"/>
        </w:rPr>
      </w:pPr>
      <w:r w:rsidRPr="009A3C10">
        <w:rPr>
          <w:lang w:val="en-GB"/>
        </w:rPr>
        <w:t xml:space="preserve">Use the “proper” full citation method and include the DOI number in the publisher field. E.g.: Am. J. Trop. Med. </w:t>
      </w:r>
      <w:proofErr w:type="spellStart"/>
      <w:r w:rsidRPr="009A3C10">
        <w:rPr>
          <w:lang w:val="en-GB"/>
        </w:rPr>
        <w:t>Hyg</w:t>
      </w:r>
      <w:proofErr w:type="spellEnd"/>
      <w:r w:rsidRPr="009A3C10">
        <w:rPr>
          <w:lang w:val="en-GB"/>
        </w:rPr>
        <w:t>., 00(0), pp. 1–11, doi:10.4269/ajtmh.18-0888</w:t>
      </w:r>
    </w:p>
    <w:p w14:paraId="6225D08D" w14:textId="5B6BA2D8" w:rsidR="00733C87" w:rsidRDefault="009A3C10" w:rsidP="00082DDC">
      <w:pPr>
        <w:pStyle w:val="Listenabsatz"/>
        <w:numPr>
          <w:ilvl w:val="0"/>
          <w:numId w:val="1"/>
        </w:numPr>
        <w:spacing w:line="240" w:lineRule="auto"/>
        <w:rPr>
          <w:lang w:val="en-GB"/>
        </w:rPr>
      </w:pPr>
      <w:r w:rsidRPr="009A3C10">
        <w:rPr>
          <w:lang w:val="en-GB"/>
        </w:rPr>
        <w:t>To save time and effort, all the presentations of a webinar and the video link to the recording get put together in ONE library entry.</w:t>
      </w:r>
    </w:p>
    <w:p w14:paraId="1F6C14F3" w14:textId="77777777" w:rsidR="009F538C" w:rsidRDefault="009A3C10" w:rsidP="00082DDC">
      <w:pPr>
        <w:pStyle w:val="Listenabsatz"/>
        <w:numPr>
          <w:ilvl w:val="0"/>
          <w:numId w:val="1"/>
        </w:numPr>
        <w:spacing w:line="240" w:lineRule="auto"/>
        <w:rPr>
          <w:lang w:val="en-GB"/>
        </w:rPr>
      </w:pPr>
      <w:r w:rsidRPr="009A3C10">
        <w:rPr>
          <w:lang w:val="en-GB"/>
        </w:rPr>
        <w:t>Put the titles of presentations for conference materials also into the field called “summary”, they are otherwise not found via keyword search.</w:t>
      </w:r>
    </w:p>
    <w:p w14:paraId="5BFA5C0E" w14:textId="77777777" w:rsidR="009F538C" w:rsidRDefault="009A3C10" w:rsidP="00082DDC">
      <w:pPr>
        <w:pStyle w:val="Listenabsatz"/>
        <w:numPr>
          <w:ilvl w:val="0"/>
          <w:numId w:val="1"/>
        </w:numPr>
        <w:spacing w:line="240" w:lineRule="auto"/>
        <w:rPr>
          <w:lang w:val="en-GB"/>
        </w:rPr>
      </w:pPr>
      <w:r w:rsidRPr="009A3C10">
        <w:rPr>
          <w:lang w:val="en-GB"/>
        </w:rPr>
        <w:t>The field “publisher” needs to contain ALL relevant information, not just publisher. Especially Journal Publications (Issue, Year, Pages, DOI number)</w:t>
      </w:r>
    </w:p>
    <w:p w14:paraId="161596DE" w14:textId="7139CDD5" w:rsidR="009F538C" w:rsidRDefault="009A3C10" w:rsidP="00082DDC">
      <w:pPr>
        <w:pStyle w:val="Listenabsatz"/>
        <w:numPr>
          <w:ilvl w:val="0"/>
          <w:numId w:val="1"/>
        </w:numPr>
        <w:spacing w:line="240" w:lineRule="auto"/>
        <w:rPr>
          <w:lang w:val="en-GB"/>
        </w:rPr>
      </w:pPr>
      <w:r w:rsidRPr="009A3C10">
        <w:rPr>
          <w:lang w:val="en-GB"/>
        </w:rPr>
        <w:t xml:space="preserve">Keyword searches use the title and summary fields. You don’t really need to fill in the keyword field, except perhaps </w:t>
      </w:r>
      <w:r w:rsidR="00DA742E" w:rsidRPr="009A3C10">
        <w:rPr>
          <w:lang w:val="en-GB"/>
        </w:rPr>
        <w:t>well-known</w:t>
      </w:r>
      <w:r w:rsidRPr="009A3C10">
        <w:rPr>
          <w:lang w:val="en-GB"/>
        </w:rPr>
        <w:t xml:space="preserve"> abbreviations that people might use (FSM, MHM) (if they are not already in the summary field) or alternative spellings of the author (</w:t>
      </w:r>
      <w:proofErr w:type="spellStart"/>
      <w:r w:rsidRPr="009A3C10">
        <w:rPr>
          <w:lang w:val="en-GB"/>
        </w:rPr>
        <w:t>Münch</w:t>
      </w:r>
      <w:proofErr w:type="spellEnd"/>
      <w:r w:rsidRPr="009A3C10">
        <w:rPr>
          <w:lang w:val="en-GB"/>
        </w:rPr>
        <w:t>, Munch and Muench)</w:t>
      </w:r>
    </w:p>
    <w:p w14:paraId="0DF2BEFB" w14:textId="77777777" w:rsidR="009F538C" w:rsidRDefault="009A3C10" w:rsidP="00082DDC">
      <w:pPr>
        <w:pStyle w:val="Listenabsatz"/>
        <w:numPr>
          <w:ilvl w:val="0"/>
          <w:numId w:val="1"/>
        </w:numPr>
        <w:spacing w:line="240" w:lineRule="auto"/>
        <w:rPr>
          <w:lang w:val="en-GB"/>
        </w:rPr>
      </w:pPr>
      <w:r w:rsidRPr="009A3C10">
        <w:rPr>
          <w:lang w:val="en-GB"/>
        </w:rPr>
        <w:t>Don’t use all caps for titles. We don’t normally use capital letters in the titles, so we normally write “A study on household income” rather than “A Study on Household Income”. But sometimes it’s too time consuming to change it if you are copying the title of the document.</w:t>
      </w:r>
    </w:p>
    <w:p w14:paraId="4E93DA64" w14:textId="6F51A13E" w:rsidR="009F538C" w:rsidRPr="00082DDC" w:rsidRDefault="009A3C10" w:rsidP="00082DDC">
      <w:pPr>
        <w:pStyle w:val="Listenabsatz"/>
        <w:numPr>
          <w:ilvl w:val="0"/>
          <w:numId w:val="1"/>
        </w:numPr>
        <w:spacing w:line="240" w:lineRule="auto"/>
        <w:rPr>
          <w:lang w:val="en-GB"/>
        </w:rPr>
      </w:pPr>
      <w:r w:rsidRPr="009A3C10">
        <w:rPr>
          <w:lang w:val="en-GB"/>
        </w:rPr>
        <w:t>Don’t use quotation marks in the title as there is an IT problem with that</w:t>
      </w:r>
      <w:r w:rsidR="009F538C">
        <w:rPr>
          <w:lang w:val="en-GB"/>
        </w:rPr>
        <w:t>.</w:t>
      </w:r>
    </w:p>
    <w:p w14:paraId="74C254C2" w14:textId="4236E249" w:rsidR="009F538C" w:rsidRPr="00082DDC" w:rsidRDefault="009A3C10" w:rsidP="00082DDC">
      <w:pPr>
        <w:spacing w:line="240" w:lineRule="auto"/>
        <w:rPr>
          <w:b/>
          <w:bCs/>
          <w:lang w:val="en-GB"/>
        </w:rPr>
      </w:pPr>
      <w:r w:rsidRPr="00082DDC">
        <w:rPr>
          <w:b/>
          <w:bCs/>
          <w:lang w:val="en-GB"/>
        </w:rPr>
        <w:t>These tasks are commonly done wrong so please take notice:</w:t>
      </w:r>
    </w:p>
    <w:p w14:paraId="420498C1" w14:textId="60C1F373" w:rsidR="009F538C" w:rsidRDefault="009A3C10" w:rsidP="00082DDC">
      <w:pPr>
        <w:pStyle w:val="Listenabsatz"/>
        <w:numPr>
          <w:ilvl w:val="0"/>
          <w:numId w:val="1"/>
        </w:numPr>
        <w:spacing w:line="240" w:lineRule="auto"/>
        <w:rPr>
          <w:lang w:val="en-GB"/>
        </w:rPr>
      </w:pPr>
      <w:r w:rsidRPr="009A3C10">
        <w:rPr>
          <w:lang w:val="en-GB"/>
        </w:rPr>
        <w:t xml:space="preserve">Put the translation and language into the title field if the publication is not in English. Like this it’s correct: </w:t>
      </w:r>
      <w:hyperlink r:id="rId13" w:history="1">
        <w:r w:rsidR="009F538C" w:rsidRPr="000956A5">
          <w:rPr>
            <w:rStyle w:val="Hyperlink"/>
            <w:lang w:val="en-GB"/>
          </w:rPr>
          <w:t>https://www.susana.org/en/knowledge-hub/resources-andpublications/library/details/3343</w:t>
        </w:r>
      </w:hyperlink>
      <w:r w:rsidR="009F538C">
        <w:rPr>
          <w:lang w:val="en-GB"/>
        </w:rPr>
        <w:br/>
      </w:r>
      <w:r w:rsidRPr="009A3C10">
        <w:rPr>
          <w:lang w:val="en-GB"/>
        </w:rPr>
        <w:t>Example:</w:t>
      </w:r>
      <w:r w:rsidR="009F538C">
        <w:rPr>
          <w:lang w:val="en-GB"/>
        </w:rPr>
        <w:br/>
      </w:r>
      <w:r w:rsidRPr="009A3C10">
        <w:rPr>
          <w:lang w:val="en-GB"/>
        </w:rPr>
        <w:t xml:space="preserve">Bibliographic information </w:t>
      </w:r>
      <w:proofErr w:type="spellStart"/>
      <w:r w:rsidRPr="009A3C10">
        <w:rPr>
          <w:lang w:val="en-GB"/>
        </w:rPr>
        <w:t>Gabert</w:t>
      </w:r>
      <w:proofErr w:type="spellEnd"/>
      <w:r w:rsidRPr="009A3C10">
        <w:rPr>
          <w:lang w:val="en-GB"/>
        </w:rPr>
        <w:t xml:space="preserve">, J., et al. </w:t>
      </w:r>
      <w:r w:rsidRPr="009A3C10">
        <w:rPr>
          <w:lang w:val="fr-FR"/>
        </w:rPr>
        <w:t xml:space="preserve">(2018). Mettre en </w:t>
      </w:r>
      <w:proofErr w:type="spellStart"/>
      <w:r w:rsidRPr="009A3C10">
        <w:rPr>
          <w:lang w:val="fr-FR"/>
        </w:rPr>
        <w:t>oeuvre</w:t>
      </w:r>
      <w:proofErr w:type="spellEnd"/>
      <w:r w:rsidRPr="009A3C10">
        <w:rPr>
          <w:lang w:val="fr-FR"/>
        </w:rPr>
        <w:t xml:space="preserve"> un service d’assainissement complet, durable et adapté (in French) - </w:t>
      </w:r>
      <w:proofErr w:type="spellStart"/>
      <w:r w:rsidRPr="009A3C10">
        <w:rPr>
          <w:lang w:val="fr-FR"/>
        </w:rPr>
        <w:t>Implement</w:t>
      </w:r>
      <w:proofErr w:type="spellEnd"/>
      <w:r w:rsidRPr="009A3C10">
        <w:rPr>
          <w:lang w:val="fr-FR"/>
        </w:rPr>
        <w:t xml:space="preserve"> a </w:t>
      </w:r>
      <w:proofErr w:type="spellStart"/>
      <w:r w:rsidRPr="009A3C10">
        <w:rPr>
          <w:lang w:val="fr-FR"/>
        </w:rPr>
        <w:t>complete</w:t>
      </w:r>
      <w:proofErr w:type="spellEnd"/>
      <w:r w:rsidRPr="009A3C10">
        <w:rPr>
          <w:lang w:val="fr-FR"/>
        </w:rPr>
        <w:t xml:space="preserve">, </w:t>
      </w:r>
      <w:proofErr w:type="spellStart"/>
      <w:r w:rsidRPr="009A3C10">
        <w:rPr>
          <w:lang w:val="fr-FR"/>
        </w:rPr>
        <w:t>sustainable</w:t>
      </w:r>
      <w:proofErr w:type="spellEnd"/>
      <w:r w:rsidRPr="009A3C10">
        <w:rPr>
          <w:lang w:val="fr-FR"/>
        </w:rPr>
        <w:t xml:space="preserve"> and </w:t>
      </w:r>
      <w:proofErr w:type="spellStart"/>
      <w:r w:rsidRPr="009A3C10">
        <w:rPr>
          <w:lang w:val="fr-FR"/>
        </w:rPr>
        <w:t>adapted</w:t>
      </w:r>
      <w:proofErr w:type="spellEnd"/>
      <w:r w:rsidRPr="009A3C10">
        <w:rPr>
          <w:lang w:val="fr-FR"/>
        </w:rPr>
        <w:t xml:space="preserve"> </w:t>
      </w:r>
      <w:proofErr w:type="spellStart"/>
      <w:r w:rsidRPr="009A3C10">
        <w:rPr>
          <w:lang w:val="fr-FR"/>
        </w:rPr>
        <w:t>sanitation</w:t>
      </w:r>
      <w:proofErr w:type="spellEnd"/>
      <w:r w:rsidRPr="009A3C10">
        <w:rPr>
          <w:lang w:val="fr-FR"/>
        </w:rPr>
        <w:t xml:space="preserve"> service. </w:t>
      </w:r>
      <w:r w:rsidRPr="009A3C10">
        <w:rPr>
          <w:lang w:val="en-GB"/>
        </w:rPr>
        <w:t xml:space="preserve">Éditions </w:t>
      </w:r>
      <w:proofErr w:type="spellStart"/>
      <w:r w:rsidRPr="009A3C10">
        <w:rPr>
          <w:lang w:val="en-GB"/>
        </w:rPr>
        <w:t>Quæ</w:t>
      </w:r>
      <w:proofErr w:type="spellEnd"/>
      <w:r w:rsidRPr="009A3C10">
        <w:rPr>
          <w:lang w:val="en-GB"/>
        </w:rPr>
        <w:t xml:space="preserve">, Éditions du </w:t>
      </w:r>
      <w:proofErr w:type="spellStart"/>
      <w:r w:rsidRPr="009A3C10">
        <w:rPr>
          <w:lang w:val="en-GB"/>
        </w:rPr>
        <w:t>Gret</w:t>
      </w:r>
      <w:proofErr w:type="spellEnd"/>
      <w:r w:rsidRPr="009A3C10">
        <w:rPr>
          <w:lang w:val="en-GB"/>
        </w:rPr>
        <w:t>, ISBN 978-2-7592-2736-5</w:t>
      </w:r>
    </w:p>
    <w:p w14:paraId="0192425A" w14:textId="77777777" w:rsidR="009F538C" w:rsidRDefault="009A3C10" w:rsidP="00082DDC">
      <w:pPr>
        <w:pStyle w:val="Listenabsatz"/>
        <w:numPr>
          <w:ilvl w:val="0"/>
          <w:numId w:val="1"/>
        </w:numPr>
        <w:spacing w:line="240" w:lineRule="auto"/>
        <w:rPr>
          <w:lang w:val="en-GB"/>
        </w:rPr>
      </w:pPr>
      <w:r w:rsidRPr="009A3C10">
        <w:rPr>
          <w:lang w:val="en-GB"/>
        </w:rPr>
        <w:t>Follow the correct author convention regarding first name abbreviations and order</w:t>
      </w:r>
    </w:p>
    <w:p w14:paraId="261AEE91" w14:textId="77777777" w:rsidR="009F538C" w:rsidRDefault="009A3C10" w:rsidP="00082DDC">
      <w:pPr>
        <w:pStyle w:val="Listenabsatz"/>
        <w:numPr>
          <w:ilvl w:val="0"/>
          <w:numId w:val="1"/>
        </w:numPr>
        <w:spacing w:line="240" w:lineRule="auto"/>
        <w:rPr>
          <w:lang w:val="en-GB"/>
        </w:rPr>
      </w:pPr>
      <w:r w:rsidRPr="009A3C10">
        <w:rPr>
          <w:lang w:val="en-GB"/>
        </w:rPr>
        <w:t xml:space="preserve">Put location and country into publisher field. Also putting </w:t>
      </w:r>
      <w:proofErr w:type="spellStart"/>
      <w:r w:rsidRPr="009A3C10">
        <w:rPr>
          <w:lang w:val="en-GB"/>
        </w:rPr>
        <w:t>Msc</w:t>
      </w:r>
      <w:proofErr w:type="spellEnd"/>
      <w:r w:rsidRPr="009A3C10">
        <w:rPr>
          <w:lang w:val="en-GB"/>
        </w:rPr>
        <w:t xml:space="preserve"> thesis or PhD thesis or ISBN or anything else really into publisher field</w:t>
      </w:r>
    </w:p>
    <w:p w14:paraId="2893164B" w14:textId="77777777" w:rsidR="009F538C" w:rsidRDefault="009A3C10" w:rsidP="00082DDC">
      <w:pPr>
        <w:pStyle w:val="Listenabsatz"/>
        <w:numPr>
          <w:ilvl w:val="0"/>
          <w:numId w:val="1"/>
        </w:numPr>
        <w:spacing w:line="240" w:lineRule="auto"/>
        <w:rPr>
          <w:lang w:val="en-GB"/>
        </w:rPr>
      </w:pPr>
      <w:r w:rsidRPr="009A3C10">
        <w:rPr>
          <w:lang w:val="en-GB"/>
        </w:rPr>
        <w:t xml:space="preserve">No need to fill in the keywords (unless one wants to put in the alternative British or US spelling, </w:t>
      </w:r>
      <w:proofErr w:type="gramStart"/>
      <w:r w:rsidRPr="009A3C10">
        <w:rPr>
          <w:lang w:val="en-GB"/>
        </w:rPr>
        <w:t>e.g.</w:t>
      </w:r>
      <w:proofErr w:type="gramEnd"/>
      <w:r w:rsidRPr="009A3C10">
        <w:rPr>
          <w:lang w:val="en-GB"/>
        </w:rPr>
        <w:t xml:space="preserve"> fertilizer if it’s fertiliser in the title; or </w:t>
      </w:r>
      <w:proofErr w:type="spellStart"/>
      <w:r w:rsidRPr="009A3C10">
        <w:rPr>
          <w:lang w:val="en-GB"/>
        </w:rPr>
        <w:t>Soerenson</w:t>
      </w:r>
      <w:proofErr w:type="spellEnd"/>
      <w:r w:rsidRPr="009A3C10">
        <w:rPr>
          <w:lang w:val="en-GB"/>
        </w:rPr>
        <w:t xml:space="preserve"> if author is </w:t>
      </w:r>
      <w:proofErr w:type="spellStart"/>
      <w:r w:rsidRPr="009A3C10">
        <w:rPr>
          <w:lang w:val="en-GB"/>
        </w:rPr>
        <w:t>Sörenson</w:t>
      </w:r>
      <w:proofErr w:type="spellEnd"/>
      <w:r w:rsidRPr="009A3C10">
        <w:rPr>
          <w:lang w:val="en-GB"/>
        </w:rPr>
        <w:t xml:space="preserve"> – it’s all about helping people to find things with the searches</w:t>
      </w:r>
      <w:r w:rsidR="009F538C">
        <w:rPr>
          <w:lang w:val="en-GB"/>
        </w:rPr>
        <w:t>)</w:t>
      </w:r>
    </w:p>
    <w:p w14:paraId="5EBBEF4A" w14:textId="77777777" w:rsidR="009F538C" w:rsidRDefault="009F538C" w:rsidP="00082DDC">
      <w:pPr>
        <w:pStyle w:val="Listenabsatz"/>
        <w:spacing w:line="240" w:lineRule="auto"/>
        <w:rPr>
          <w:lang w:val="en-GB"/>
        </w:rPr>
      </w:pPr>
    </w:p>
    <w:p w14:paraId="493AFE76" w14:textId="77777777" w:rsidR="00082DDC" w:rsidRDefault="00082DDC" w:rsidP="00082DDC">
      <w:pPr>
        <w:pStyle w:val="Listenabsatz"/>
        <w:spacing w:line="240" w:lineRule="auto"/>
        <w:rPr>
          <w:lang w:val="en-GB"/>
        </w:rPr>
      </w:pPr>
    </w:p>
    <w:p w14:paraId="5A9E64CF" w14:textId="77777777" w:rsidR="00082DDC" w:rsidRDefault="00082DDC" w:rsidP="00082DDC">
      <w:pPr>
        <w:pStyle w:val="Listenabsatz"/>
        <w:spacing w:line="240" w:lineRule="auto"/>
        <w:rPr>
          <w:lang w:val="en-GB"/>
        </w:rPr>
      </w:pPr>
    </w:p>
    <w:p w14:paraId="2FF8306B" w14:textId="77777777" w:rsidR="00082DDC" w:rsidRDefault="00082DDC" w:rsidP="00082DDC">
      <w:pPr>
        <w:pStyle w:val="Listenabsatz"/>
        <w:spacing w:line="240" w:lineRule="auto"/>
        <w:rPr>
          <w:lang w:val="en-GB"/>
        </w:rPr>
      </w:pPr>
    </w:p>
    <w:p w14:paraId="70412729" w14:textId="77777777" w:rsidR="00082DDC" w:rsidRDefault="00082DDC" w:rsidP="00082DDC">
      <w:pPr>
        <w:pStyle w:val="Listenabsatz"/>
        <w:spacing w:line="240" w:lineRule="auto"/>
        <w:rPr>
          <w:lang w:val="en-GB"/>
        </w:rPr>
      </w:pPr>
    </w:p>
    <w:p w14:paraId="0CB6E263" w14:textId="77777777" w:rsidR="00082DDC" w:rsidRDefault="00082DDC" w:rsidP="00082DDC">
      <w:pPr>
        <w:pStyle w:val="Listenabsatz"/>
        <w:spacing w:line="240" w:lineRule="auto"/>
        <w:rPr>
          <w:lang w:val="en-GB"/>
        </w:rPr>
      </w:pPr>
    </w:p>
    <w:p w14:paraId="77834308" w14:textId="77777777" w:rsidR="009F538C" w:rsidRPr="00082DDC" w:rsidRDefault="009A3C10" w:rsidP="00082DDC">
      <w:pPr>
        <w:spacing w:line="240" w:lineRule="auto"/>
        <w:rPr>
          <w:b/>
          <w:bCs/>
          <w:lang w:val="en-GB"/>
        </w:rPr>
      </w:pPr>
      <w:r w:rsidRPr="00082DDC">
        <w:rPr>
          <w:b/>
          <w:bCs/>
          <w:lang w:val="en-GB"/>
        </w:rPr>
        <w:lastRenderedPageBreak/>
        <w:t>How to select the right filters:</w:t>
      </w:r>
    </w:p>
    <w:p w14:paraId="124A9E7E" w14:textId="01AF8850" w:rsidR="009F538C" w:rsidRPr="00082DDC" w:rsidRDefault="009A3C10" w:rsidP="00082DDC">
      <w:pPr>
        <w:spacing w:line="240" w:lineRule="auto"/>
        <w:rPr>
          <w:b/>
          <w:bCs/>
          <w:lang w:val="en-GB"/>
        </w:rPr>
      </w:pPr>
      <w:r w:rsidRPr="00082DDC">
        <w:rPr>
          <w:b/>
          <w:bCs/>
          <w:lang w:val="en-GB"/>
        </w:rPr>
        <w:t>Filter: Recommendation</w:t>
      </w:r>
    </w:p>
    <w:p w14:paraId="5BC09D30" w14:textId="77777777" w:rsidR="009F538C" w:rsidRDefault="009A3C10" w:rsidP="00082DDC">
      <w:pPr>
        <w:pStyle w:val="Listenabsatz"/>
        <w:numPr>
          <w:ilvl w:val="0"/>
          <w:numId w:val="1"/>
        </w:numPr>
        <w:spacing w:line="240" w:lineRule="auto"/>
        <w:rPr>
          <w:lang w:val="en-GB"/>
        </w:rPr>
      </w:pPr>
      <w:r w:rsidRPr="009A3C10">
        <w:rPr>
          <w:lang w:val="en-GB"/>
        </w:rPr>
        <w:t>Publications by SuSanA – use this filter only if the upload was published by SuSanA</w:t>
      </w:r>
    </w:p>
    <w:p w14:paraId="3D252ACD" w14:textId="02891AA7" w:rsidR="009F538C" w:rsidRPr="00082DDC" w:rsidRDefault="009A3C10" w:rsidP="00082DDC">
      <w:pPr>
        <w:pStyle w:val="Listenabsatz"/>
        <w:numPr>
          <w:ilvl w:val="0"/>
          <w:numId w:val="1"/>
        </w:numPr>
        <w:spacing w:line="240" w:lineRule="auto"/>
        <w:rPr>
          <w:lang w:val="en-GB"/>
        </w:rPr>
      </w:pPr>
      <w:r w:rsidRPr="009A3C10">
        <w:rPr>
          <w:lang w:val="en-GB"/>
        </w:rPr>
        <w:t>Recommended by SuSanA (other than SuSanA publications) – Used for VERY IMPORTANT publications produced by demand (</w:t>
      </w:r>
      <w:proofErr w:type="gramStart"/>
      <w:r w:rsidRPr="009A3C10">
        <w:rPr>
          <w:lang w:val="en-GB"/>
        </w:rPr>
        <w:t>e.g.</w:t>
      </w:r>
      <w:proofErr w:type="gramEnd"/>
      <w:r w:rsidRPr="009A3C10">
        <w:rPr>
          <w:lang w:val="en-GB"/>
        </w:rPr>
        <w:t xml:space="preserve"> EAWAG compendium of technologies; the person sending the document will ask the intern to use this filter in that case)</w:t>
      </w:r>
    </w:p>
    <w:p w14:paraId="0F492122" w14:textId="4CCF05FA" w:rsidR="009F538C" w:rsidRPr="00082DDC" w:rsidRDefault="009A3C10" w:rsidP="00082DDC">
      <w:pPr>
        <w:spacing w:line="240" w:lineRule="auto"/>
        <w:rPr>
          <w:b/>
          <w:bCs/>
          <w:lang w:val="en-GB"/>
        </w:rPr>
      </w:pPr>
      <w:r w:rsidRPr="00082DDC">
        <w:rPr>
          <w:b/>
          <w:bCs/>
          <w:lang w:val="en-GB"/>
        </w:rPr>
        <w:t>Filter: Publisher (SuSanA or not)</w:t>
      </w:r>
    </w:p>
    <w:p w14:paraId="70E170BA" w14:textId="00AD08CA" w:rsidR="00B1410A" w:rsidRPr="00082DDC" w:rsidRDefault="009A3C10" w:rsidP="00082DDC">
      <w:pPr>
        <w:pStyle w:val="Listenabsatz"/>
        <w:numPr>
          <w:ilvl w:val="0"/>
          <w:numId w:val="1"/>
        </w:numPr>
        <w:spacing w:line="240" w:lineRule="auto"/>
        <w:rPr>
          <w:lang w:val="en-GB"/>
        </w:rPr>
      </w:pPr>
      <w:r w:rsidRPr="009A3C10">
        <w:rPr>
          <w:lang w:val="en-GB"/>
        </w:rPr>
        <w:t xml:space="preserve">Publications by SuSanA – use this filter only if the upload was published by SuSanA </w:t>
      </w:r>
      <w:proofErr w:type="gramStart"/>
      <w:r w:rsidRPr="009A3C10">
        <w:rPr>
          <w:lang w:val="en-GB"/>
        </w:rPr>
        <w:t>( e.g.</w:t>
      </w:r>
      <w:proofErr w:type="gramEnd"/>
      <w:r w:rsidRPr="009A3C10">
        <w:rPr>
          <w:lang w:val="en-GB"/>
        </w:rPr>
        <w:t xml:space="preserve"> SuSanA wash in school case collection)</w:t>
      </w:r>
    </w:p>
    <w:p w14:paraId="4CF1AB6D" w14:textId="63ABDE80" w:rsidR="00B1410A" w:rsidRPr="00082DDC" w:rsidRDefault="009A3C10" w:rsidP="00082DDC">
      <w:pPr>
        <w:spacing w:line="240" w:lineRule="auto"/>
        <w:rPr>
          <w:lang w:val="en-GB"/>
        </w:rPr>
      </w:pPr>
      <w:r w:rsidRPr="00082DDC">
        <w:rPr>
          <w:b/>
          <w:bCs/>
          <w:lang w:val="en-GB"/>
        </w:rPr>
        <w:t>Filter: Language</w:t>
      </w:r>
      <w:r w:rsidRPr="00082DDC">
        <w:rPr>
          <w:lang w:val="en-GB"/>
        </w:rPr>
        <w:t xml:space="preserve"> Always tick the language in which the publication is available. In case of two or three languages, tick all options applicable. Languages available: English</w:t>
      </w:r>
      <w:r w:rsidR="00B1410A" w:rsidRPr="00082DDC">
        <w:rPr>
          <w:lang w:val="en-GB"/>
        </w:rPr>
        <w:t xml:space="preserve">, </w:t>
      </w:r>
      <w:r w:rsidRPr="00082DDC">
        <w:rPr>
          <w:lang w:val="en-GB"/>
        </w:rPr>
        <w:t>French</w:t>
      </w:r>
      <w:r w:rsidR="00B1410A" w:rsidRPr="00082DDC">
        <w:rPr>
          <w:lang w:val="en-GB"/>
        </w:rPr>
        <w:t>,</w:t>
      </w:r>
      <w:r w:rsidRPr="00082DDC">
        <w:rPr>
          <w:lang w:val="en-GB"/>
        </w:rPr>
        <w:t xml:space="preserve"> Spanish</w:t>
      </w:r>
      <w:r w:rsidR="00B1410A" w:rsidRPr="00082DDC">
        <w:rPr>
          <w:lang w:val="en-GB"/>
        </w:rPr>
        <w:t>,</w:t>
      </w:r>
      <w:r w:rsidRPr="00082DDC">
        <w:rPr>
          <w:lang w:val="en-GB"/>
        </w:rPr>
        <w:t xml:space="preserve"> Arabic</w:t>
      </w:r>
      <w:r w:rsidR="00B1410A" w:rsidRPr="00082DDC">
        <w:rPr>
          <w:lang w:val="en-GB"/>
        </w:rPr>
        <w:t>,</w:t>
      </w:r>
      <w:r w:rsidRPr="00082DDC">
        <w:rPr>
          <w:lang w:val="en-GB"/>
        </w:rPr>
        <w:t xml:space="preserve"> Chinese</w:t>
      </w:r>
      <w:r w:rsidR="00B1410A" w:rsidRPr="00082DDC">
        <w:rPr>
          <w:lang w:val="en-GB"/>
        </w:rPr>
        <w:t>,</w:t>
      </w:r>
      <w:r w:rsidRPr="00082DDC">
        <w:rPr>
          <w:lang w:val="en-GB"/>
        </w:rPr>
        <w:t xml:space="preserve"> German</w:t>
      </w:r>
      <w:r w:rsidR="00B1410A" w:rsidRPr="00082DDC">
        <w:rPr>
          <w:lang w:val="en-GB"/>
        </w:rPr>
        <w:t>,</w:t>
      </w:r>
      <w:r w:rsidRPr="00082DDC">
        <w:rPr>
          <w:lang w:val="en-GB"/>
        </w:rPr>
        <w:t xml:space="preserve"> Portuguese</w:t>
      </w:r>
      <w:r w:rsidR="00B1410A" w:rsidRPr="00082DDC">
        <w:rPr>
          <w:lang w:val="en-GB"/>
        </w:rPr>
        <w:t>,</w:t>
      </w:r>
      <w:r w:rsidRPr="00082DDC">
        <w:rPr>
          <w:lang w:val="en-GB"/>
        </w:rPr>
        <w:t xml:space="preserve"> Russian</w:t>
      </w:r>
      <w:r w:rsidR="00B1410A" w:rsidRPr="00082DDC">
        <w:rPr>
          <w:lang w:val="en-GB"/>
        </w:rPr>
        <w:t>,</w:t>
      </w:r>
      <w:r w:rsidRPr="00082DDC">
        <w:rPr>
          <w:lang w:val="en-GB"/>
        </w:rPr>
        <w:t xml:space="preserve"> Swahili</w:t>
      </w:r>
      <w:r w:rsidR="00B1410A" w:rsidRPr="00082DDC">
        <w:rPr>
          <w:lang w:val="en-GB"/>
        </w:rPr>
        <w:t>,</w:t>
      </w:r>
      <w:r w:rsidRPr="00082DDC">
        <w:rPr>
          <w:lang w:val="en-GB"/>
        </w:rPr>
        <w:t xml:space="preserve"> Other</w:t>
      </w:r>
    </w:p>
    <w:p w14:paraId="549BC51D" w14:textId="321AE5E1" w:rsidR="009F538C" w:rsidRPr="00082DDC" w:rsidRDefault="009A3C10" w:rsidP="00082DDC">
      <w:pPr>
        <w:spacing w:line="240" w:lineRule="auto"/>
        <w:rPr>
          <w:lang w:val="en-GB"/>
        </w:rPr>
      </w:pPr>
      <w:r w:rsidRPr="00082DDC">
        <w:rPr>
          <w:b/>
          <w:bCs/>
          <w:lang w:val="en-GB"/>
        </w:rPr>
        <w:t>Filter: Resource type</w:t>
      </w:r>
      <w:r w:rsidRPr="00082DDC">
        <w:rPr>
          <w:lang w:val="en-GB"/>
        </w:rPr>
        <w:t xml:space="preserve"> – Describes the type of document.</w:t>
      </w:r>
    </w:p>
    <w:p w14:paraId="153B05EF" w14:textId="77777777" w:rsidR="00B1410A" w:rsidRDefault="009A3C10" w:rsidP="00082DDC">
      <w:pPr>
        <w:pStyle w:val="Listenabsatz"/>
        <w:numPr>
          <w:ilvl w:val="0"/>
          <w:numId w:val="1"/>
        </w:numPr>
        <w:spacing w:line="240" w:lineRule="auto"/>
        <w:rPr>
          <w:lang w:val="en-GB"/>
        </w:rPr>
      </w:pPr>
      <w:r w:rsidRPr="009A3C10">
        <w:rPr>
          <w:lang w:val="en-GB"/>
        </w:rPr>
        <w:t>Guidelines and manuals</w:t>
      </w:r>
    </w:p>
    <w:p w14:paraId="6A6426B7" w14:textId="77777777" w:rsidR="00B1410A" w:rsidRDefault="009A3C10" w:rsidP="00082DDC">
      <w:pPr>
        <w:pStyle w:val="Listenabsatz"/>
        <w:numPr>
          <w:ilvl w:val="0"/>
          <w:numId w:val="1"/>
        </w:numPr>
        <w:spacing w:line="240" w:lineRule="auto"/>
        <w:rPr>
          <w:lang w:val="en-GB"/>
        </w:rPr>
      </w:pPr>
      <w:r w:rsidRPr="009A3C10">
        <w:rPr>
          <w:lang w:val="en-GB"/>
        </w:rPr>
        <w:t>Factsheets</w:t>
      </w:r>
    </w:p>
    <w:p w14:paraId="29D8197A" w14:textId="77777777" w:rsidR="00B1410A" w:rsidRDefault="009A3C10" w:rsidP="00082DDC">
      <w:pPr>
        <w:pStyle w:val="Listenabsatz"/>
        <w:numPr>
          <w:ilvl w:val="0"/>
          <w:numId w:val="1"/>
        </w:numPr>
        <w:spacing w:line="240" w:lineRule="auto"/>
        <w:rPr>
          <w:lang w:val="en-GB"/>
        </w:rPr>
      </w:pPr>
      <w:r w:rsidRPr="009A3C10">
        <w:rPr>
          <w:lang w:val="en-GB"/>
        </w:rPr>
        <w:t>Case studies in SuSanA template</w:t>
      </w:r>
    </w:p>
    <w:p w14:paraId="225D36E6" w14:textId="77777777" w:rsidR="00B1410A" w:rsidRDefault="009A3C10" w:rsidP="00082DDC">
      <w:pPr>
        <w:pStyle w:val="Listenabsatz"/>
        <w:numPr>
          <w:ilvl w:val="0"/>
          <w:numId w:val="1"/>
        </w:numPr>
        <w:spacing w:line="240" w:lineRule="auto"/>
        <w:rPr>
          <w:lang w:val="en-GB"/>
        </w:rPr>
      </w:pPr>
      <w:r w:rsidRPr="009A3C10">
        <w:rPr>
          <w:lang w:val="en-GB"/>
        </w:rPr>
        <w:t>Case studies in other formats</w:t>
      </w:r>
    </w:p>
    <w:p w14:paraId="1C9A149B" w14:textId="77777777" w:rsidR="00B1410A" w:rsidRDefault="009A3C10" w:rsidP="00082DDC">
      <w:pPr>
        <w:pStyle w:val="Listenabsatz"/>
        <w:numPr>
          <w:ilvl w:val="0"/>
          <w:numId w:val="1"/>
        </w:numPr>
        <w:spacing w:line="240" w:lineRule="auto"/>
        <w:rPr>
          <w:lang w:val="en-GB"/>
        </w:rPr>
      </w:pPr>
      <w:r w:rsidRPr="009A3C10">
        <w:rPr>
          <w:lang w:val="en-GB"/>
        </w:rPr>
        <w:t xml:space="preserve">Posters, </w:t>
      </w:r>
      <w:proofErr w:type="gramStart"/>
      <w:r w:rsidRPr="009A3C10">
        <w:rPr>
          <w:lang w:val="en-GB"/>
        </w:rPr>
        <w:t>brochures</w:t>
      </w:r>
      <w:proofErr w:type="gramEnd"/>
      <w:r w:rsidRPr="009A3C10">
        <w:rPr>
          <w:lang w:val="en-GB"/>
        </w:rPr>
        <w:t xml:space="preserve"> and flyers</w:t>
      </w:r>
    </w:p>
    <w:p w14:paraId="47766160" w14:textId="77777777" w:rsidR="00B1410A" w:rsidRDefault="009A3C10" w:rsidP="00082DDC">
      <w:pPr>
        <w:pStyle w:val="Listenabsatz"/>
        <w:numPr>
          <w:ilvl w:val="0"/>
          <w:numId w:val="1"/>
        </w:numPr>
        <w:spacing w:line="240" w:lineRule="auto"/>
        <w:rPr>
          <w:lang w:val="en-GB"/>
        </w:rPr>
      </w:pPr>
      <w:r w:rsidRPr="009A3C10">
        <w:rPr>
          <w:lang w:val="en-GB"/>
        </w:rPr>
        <w:t>Technical drawings</w:t>
      </w:r>
    </w:p>
    <w:p w14:paraId="2E8BAB16" w14:textId="77777777" w:rsidR="00B1410A" w:rsidRDefault="009A3C10" w:rsidP="00082DDC">
      <w:pPr>
        <w:pStyle w:val="Listenabsatz"/>
        <w:numPr>
          <w:ilvl w:val="0"/>
          <w:numId w:val="1"/>
        </w:numPr>
        <w:spacing w:line="240" w:lineRule="auto"/>
        <w:rPr>
          <w:lang w:val="en-GB"/>
        </w:rPr>
      </w:pPr>
      <w:r w:rsidRPr="009A3C10">
        <w:rPr>
          <w:lang w:val="en-GB"/>
        </w:rPr>
        <w:t>Presentations (always convert .ppt/. pptx to pdf format)</w:t>
      </w:r>
    </w:p>
    <w:p w14:paraId="6C3B39CC" w14:textId="77777777" w:rsidR="00B1410A" w:rsidRDefault="009A3C10" w:rsidP="00082DDC">
      <w:pPr>
        <w:pStyle w:val="Listenabsatz"/>
        <w:numPr>
          <w:ilvl w:val="0"/>
          <w:numId w:val="1"/>
        </w:numPr>
        <w:spacing w:line="240" w:lineRule="auto"/>
        <w:rPr>
          <w:lang w:val="en-GB"/>
        </w:rPr>
      </w:pPr>
      <w:r w:rsidRPr="009A3C10">
        <w:rPr>
          <w:lang w:val="en-GB"/>
        </w:rPr>
        <w:t>Videos and webinar recordings (upload also on SuSanA YouTube and provide link)</w:t>
      </w:r>
    </w:p>
    <w:p w14:paraId="70698FFE" w14:textId="4678B319" w:rsidR="00B1410A" w:rsidRPr="00082DDC" w:rsidRDefault="009A3C10" w:rsidP="00082DDC">
      <w:pPr>
        <w:pStyle w:val="Listenabsatz"/>
        <w:numPr>
          <w:ilvl w:val="0"/>
          <w:numId w:val="1"/>
        </w:numPr>
        <w:spacing w:line="240" w:lineRule="auto"/>
        <w:rPr>
          <w:lang w:val="en-GB"/>
        </w:rPr>
      </w:pPr>
      <w:r w:rsidRPr="009A3C10">
        <w:rPr>
          <w:lang w:val="en-GB"/>
        </w:rPr>
        <w:t>Filter: Location/country - If the document is specifically about one or several countries then tick those one or several countries. However, do not tick more than 5 countries per document. If the publication is not about any specific country, do not tick any filter</w:t>
      </w:r>
    </w:p>
    <w:p w14:paraId="266E990D" w14:textId="77777777" w:rsidR="00B1410A" w:rsidRPr="00082DDC" w:rsidRDefault="009A3C10" w:rsidP="00082DDC">
      <w:pPr>
        <w:spacing w:line="240" w:lineRule="auto"/>
        <w:rPr>
          <w:lang w:val="en-GB"/>
        </w:rPr>
      </w:pPr>
      <w:r w:rsidRPr="00082DDC">
        <w:rPr>
          <w:b/>
          <w:bCs/>
          <w:lang w:val="en-GB"/>
        </w:rPr>
        <w:t>Filter: Audience of publications</w:t>
      </w:r>
    </w:p>
    <w:p w14:paraId="32F5C66C" w14:textId="6F082489" w:rsidR="00B1410A" w:rsidRDefault="009A3C10" w:rsidP="00082DDC">
      <w:pPr>
        <w:pStyle w:val="Listenabsatz"/>
        <w:spacing w:line="240" w:lineRule="auto"/>
        <w:rPr>
          <w:lang w:val="en-GB"/>
        </w:rPr>
      </w:pPr>
      <w:r w:rsidRPr="009A3C10">
        <w:rPr>
          <w:lang w:val="en-GB"/>
        </w:rPr>
        <w:t xml:space="preserve">Use this filter only if the document specifically addresses a group. For e.g.: Any upload which is a press release would be relevant for journalists; the publication ‘Taking policy action to improve small-scale water supply and sanitation systems’ ‚ is </w:t>
      </w:r>
      <w:r w:rsidRPr="009A3C10">
        <w:rPr>
          <w:lang w:val="en-GB"/>
        </w:rPr>
        <w:t>very relevant for politicians and local decision makers; A guide for teachers on how to implement SWASH behaviour change is relevant for educators</w:t>
      </w:r>
    </w:p>
    <w:p w14:paraId="76B56FEA" w14:textId="1F3AEF29" w:rsidR="00B1410A" w:rsidRDefault="009A3C10" w:rsidP="00082DDC">
      <w:pPr>
        <w:pStyle w:val="Listenabsatz"/>
        <w:numPr>
          <w:ilvl w:val="0"/>
          <w:numId w:val="1"/>
        </w:numPr>
        <w:spacing w:line="240" w:lineRule="auto"/>
        <w:rPr>
          <w:lang w:val="en-GB"/>
        </w:rPr>
      </w:pPr>
      <w:r w:rsidRPr="009A3C10">
        <w:rPr>
          <w:lang w:val="en-GB"/>
        </w:rPr>
        <w:t>Educators</w:t>
      </w:r>
    </w:p>
    <w:p w14:paraId="4FFB91B0" w14:textId="77777777" w:rsidR="00B1410A" w:rsidRDefault="009A3C10" w:rsidP="00082DDC">
      <w:pPr>
        <w:pStyle w:val="Listenabsatz"/>
        <w:numPr>
          <w:ilvl w:val="0"/>
          <w:numId w:val="1"/>
        </w:numPr>
        <w:spacing w:line="240" w:lineRule="auto"/>
        <w:rPr>
          <w:lang w:val="en-GB"/>
        </w:rPr>
      </w:pPr>
      <w:r w:rsidRPr="009A3C10">
        <w:rPr>
          <w:lang w:val="en-GB"/>
        </w:rPr>
        <w:t>Journalists</w:t>
      </w:r>
    </w:p>
    <w:p w14:paraId="2FB6FBF3" w14:textId="77777777" w:rsidR="00B1410A" w:rsidRDefault="009A3C10" w:rsidP="00082DDC">
      <w:pPr>
        <w:pStyle w:val="Listenabsatz"/>
        <w:numPr>
          <w:ilvl w:val="0"/>
          <w:numId w:val="1"/>
        </w:numPr>
        <w:spacing w:line="240" w:lineRule="auto"/>
        <w:rPr>
          <w:lang w:val="en-GB"/>
        </w:rPr>
      </w:pPr>
      <w:r w:rsidRPr="009A3C10">
        <w:rPr>
          <w:lang w:val="en-GB"/>
        </w:rPr>
        <w:t>Politicians and local decision makers</w:t>
      </w:r>
    </w:p>
    <w:p w14:paraId="32ADCD5E" w14:textId="77777777" w:rsidR="00B1410A" w:rsidRDefault="009A3C10" w:rsidP="00082DDC">
      <w:pPr>
        <w:pStyle w:val="Listenabsatz"/>
        <w:numPr>
          <w:ilvl w:val="0"/>
          <w:numId w:val="1"/>
        </w:numPr>
        <w:spacing w:line="240" w:lineRule="auto"/>
        <w:rPr>
          <w:lang w:val="en-GB"/>
        </w:rPr>
      </w:pPr>
      <w:r w:rsidRPr="009A3C10">
        <w:rPr>
          <w:lang w:val="en-GB"/>
        </w:rPr>
        <w:t>Practitioners</w:t>
      </w:r>
    </w:p>
    <w:p w14:paraId="1E832692" w14:textId="421B9ED8" w:rsidR="00B1410A" w:rsidRPr="00082DDC" w:rsidRDefault="009A3C10" w:rsidP="00082DDC">
      <w:pPr>
        <w:pStyle w:val="Listenabsatz"/>
        <w:numPr>
          <w:ilvl w:val="0"/>
          <w:numId w:val="1"/>
        </w:numPr>
        <w:spacing w:line="240" w:lineRule="auto"/>
        <w:rPr>
          <w:lang w:val="en-GB"/>
        </w:rPr>
      </w:pPr>
      <w:r w:rsidRPr="009A3C10">
        <w:rPr>
          <w:lang w:val="en-GB"/>
        </w:rPr>
        <w:t>Researchers and other</w:t>
      </w:r>
    </w:p>
    <w:p w14:paraId="3D83D8F4" w14:textId="0626EDF3" w:rsidR="00B1410A" w:rsidRPr="00082DDC" w:rsidRDefault="009A3C10" w:rsidP="00082DDC">
      <w:pPr>
        <w:spacing w:line="240" w:lineRule="auto"/>
        <w:rPr>
          <w:lang w:val="en-GB"/>
        </w:rPr>
      </w:pPr>
      <w:r w:rsidRPr="00082DDC">
        <w:rPr>
          <w:b/>
          <w:bCs/>
          <w:lang w:val="en-GB"/>
        </w:rPr>
        <w:t>Filter: Beneficial product</w:t>
      </w:r>
      <w:r w:rsidRPr="00082DDC">
        <w:rPr>
          <w:lang w:val="en-GB"/>
        </w:rPr>
        <w:t xml:space="preserve"> - Please check if any intervention stated in the document produces any beneficial products. The document should have strong focus on the beneficial product for these filters to be checked.</w:t>
      </w:r>
    </w:p>
    <w:p w14:paraId="1AF0EDE4" w14:textId="77777777" w:rsidR="00B1410A" w:rsidRDefault="009A3C10" w:rsidP="00082DDC">
      <w:pPr>
        <w:pStyle w:val="Listenabsatz"/>
        <w:numPr>
          <w:ilvl w:val="0"/>
          <w:numId w:val="1"/>
        </w:numPr>
        <w:spacing w:line="240" w:lineRule="auto"/>
        <w:rPr>
          <w:lang w:val="en-GB"/>
        </w:rPr>
      </w:pPr>
      <w:r w:rsidRPr="009A3C10">
        <w:rPr>
          <w:lang w:val="en-GB"/>
        </w:rPr>
        <w:t>Energy: biogas</w:t>
      </w:r>
    </w:p>
    <w:p w14:paraId="53B2D9AB" w14:textId="77777777" w:rsidR="00B1410A" w:rsidRDefault="009A3C10" w:rsidP="00082DDC">
      <w:pPr>
        <w:pStyle w:val="Listenabsatz"/>
        <w:numPr>
          <w:ilvl w:val="0"/>
          <w:numId w:val="1"/>
        </w:numPr>
        <w:spacing w:line="240" w:lineRule="auto"/>
        <w:rPr>
          <w:lang w:val="en-GB"/>
        </w:rPr>
      </w:pPr>
      <w:r w:rsidRPr="009A3C10">
        <w:rPr>
          <w:lang w:val="en-GB"/>
        </w:rPr>
        <w:t>Energy: electricity, hydrogen, fuel cells</w:t>
      </w:r>
    </w:p>
    <w:p w14:paraId="0D87C8C0" w14:textId="77777777" w:rsidR="00B1410A" w:rsidRDefault="009A3C10" w:rsidP="00082DDC">
      <w:pPr>
        <w:pStyle w:val="Listenabsatz"/>
        <w:numPr>
          <w:ilvl w:val="0"/>
          <w:numId w:val="1"/>
        </w:numPr>
        <w:spacing w:line="240" w:lineRule="auto"/>
        <w:rPr>
          <w:lang w:val="en-GB"/>
        </w:rPr>
      </w:pPr>
      <w:r w:rsidRPr="009A3C10">
        <w:rPr>
          <w:lang w:val="en-GB"/>
        </w:rPr>
        <w:t>Energy: fuel (liquid or solid)</w:t>
      </w:r>
    </w:p>
    <w:p w14:paraId="018E327C" w14:textId="77777777" w:rsidR="00B1410A" w:rsidRDefault="009A3C10" w:rsidP="00082DDC">
      <w:pPr>
        <w:pStyle w:val="Listenabsatz"/>
        <w:numPr>
          <w:ilvl w:val="0"/>
          <w:numId w:val="1"/>
        </w:numPr>
        <w:spacing w:line="240" w:lineRule="auto"/>
        <w:rPr>
          <w:lang w:val="en-GB"/>
        </w:rPr>
      </w:pPr>
      <w:r w:rsidRPr="009A3C10">
        <w:rPr>
          <w:lang w:val="en-GB"/>
        </w:rPr>
        <w:t>Practitioners</w:t>
      </w:r>
    </w:p>
    <w:p w14:paraId="1E23C50A" w14:textId="77777777" w:rsidR="00B1410A" w:rsidRDefault="009A3C10" w:rsidP="00082DDC">
      <w:pPr>
        <w:pStyle w:val="Listenabsatz"/>
        <w:numPr>
          <w:ilvl w:val="0"/>
          <w:numId w:val="1"/>
        </w:numPr>
        <w:spacing w:line="240" w:lineRule="auto"/>
        <w:rPr>
          <w:lang w:val="en-GB"/>
        </w:rPr>
      </w:pPr>
      <w:r w:rsidRPr="009A3C10">
        <w:rPr>
          <w:lang w:val="en-GB"/>
        </w:rPr>
        <w:t>Protein for animal food</w:t>
      </w:r>
    </w:p>
    <w:p w14:paraId="466128EE" w14:textId="77777777" w:rsidR="00B1410A" w:rsidRDefault="009A3C10" w:rsidP="00082DDC">
      <w:pPr>
        <w:pStyle w:val="Listenabsatz"/>
        <w:numPr>
          <w:ilvl w:val="0"/>
          <w:numId w:val="1"/>
        </w:numPr>
        <w:spacing w:line="240" w:lineRule="auto"/>
        <w:rPr>
          <w:lang w:val="en-GB"/>
        </w:rPr>
      </w:pPr>
      <w:r w:rsidRPr="009A3C10">
        <w:rPr>
          <w:lang w:val="en-GB"/>
        </w:rPr>
        <w:t>Water (irrigation, process, other)</w:t>
      </w:r>
    </w:p>
    <w:p w14:paraId="76E7A9B6" w14:textId="5AE91CA9" w:rsidR="00B1410A" w:rsidRPr="00082DDC" w:rsidRDefault="009A3C10" w:rsidP="00082DDC">
      <w:pPr>
        <w:pStyle w:val="Listenabsatz"/>
        <w:numPr>
          <w:ilvl w:val="0"/>
          <w:numId w:val="1"/>
        </w:numPr>
        <w:spacing w:line="240" w:lineRule="auto"/>
        <w:rPr>
          <w:lang w:val="en-GB"/>
        </w:rPr>
      </w:pPr>
      <w:r w:rsidRPr="009A3C10">
        <w:rPr>
          <w:lang w:val="en-GB"/>
        </w:rPr>
        <w:t>Other</w:t>
      </w:r>
    </w:p>
    <w:p w14:paraId="26BEF3D7" w14:textId="193DE785" w:rsidR="00B1410A" w:rsidRPr="00082DDC" w:rsidRDefault="00B1410A" w:rsidP="00082DDC">
      <w:pPr>
        <w:spacing w:line="240" w:lineRule="auto"/>
        <w:rPr>
          <w:lang w:val="en-GB"/>
        </w:rPr>
      </w:pPr>
      <w:r w:rsidRPr="00082DDC">
        <w:rPr>
          <w:b/>
          <w:bCs/>
          <w:lang w:val="en-GB"/>
        </w:rPr>
        <w:t>F</w:t>
      </w:r>
      <w:r w:rsidR="009A3C10" w:rsidRPr="00082DDC">
        <w:rPr>
          <w:b/>
          <w:bCs/>
          <w:lang w:val="en-GB"/>
        </w:rPr>
        <w:t>ilter: Setting or user type</w:t>
      </w:r>
      <w:r w:rsidR="009A3C10" w:rsidRPr="00082DDC">
        <w:rPr>
          <w:lang w:val="en-GB"/>
        </w:rPr>
        <w:t xml:space="preserve"> - Tick only if highly relevant or if mentioned in the title.</w:t>
      </w:r>
    </w:p>
    <w:p w14:paraId="17D1AB7D" w14:textId="77777777" w:rsidR="00B1410A" w:rsidRDefault="009A3C10" w:rsidP="00082DDC">
      <w:pPr>
        <w:pStyle w:val="Listenabsatz"/>
        <w:numPr>
          <w:ilvl w:val="0"/>
          <w:numId w:val="1"/>
        </w:numPr>
        <w:spacing w:line="240" w:lineRule="auto"/>
        <w:rPr>
          <w:lang w:val="en-GB"/>
        </w:rPr>
      </w:pPr>
      <w:r w:rsidRPr="009A3C10">
        <w:rPr>
          <w:lang w:val="en-GB"/>
        </w:rPr>
        <w:t>Camps (emergency or longer term)</w:t>
      </w:r>
    </w:p>
    <w:p w14:paraId="52B025C2" w14:textId="77777777" w:rsidR="00B1410A" w:rsidRDefault="009A3C10" w:rsidP="00082DDC">
      <w:pPr>
        <w:pStyle w:val="Listenabsatz"/>
        <w:numPr>
          <w:ilvl w:val="0"/>
          <w:numId w:val="1"/>
        </w:numPr>
        <w:spacing w:line="240" w:lineRule="auto"/>
        <w:rPr>
          <w:lang w:val="en-GB"/>
        </w:rPr>
      </w:pPr>
      <w:r w:rsidRPr="009A3C10">
        <w:rPr>
          <w:lang w:val="en-GB"/>
        </w:rPr>
        <w:t>Peri-urban</w:t>
      </w:r>
    </w:p>
    <w:p w14:paraId="1F04724E" w14:textId="77777777" w:rsidR="00B1410A" w:rsidRDefault="009A3C10" w:rsidP="00082DDC">
      <w:pPr>
        <w:pStyle w:val="Listenabsatz"/>
        <w:numPr>
          <w:ilvl w:val="0"/>
          <w:numId w:val="1"/>
        </w:numPr>
        <w:spacing w:line="240" w:lineRule="auto"/>
        <w:rPr>
          <w:lang w:val="en-GB"/>
        </w:rPr>
      </w:pPr>
      <w:r w:rsidRPr="009A3C10">
        <w:rPr>
          <w:lang w:val="en-GB"/>
        </w:rPr>
        <w:t>Rural</w:t>
      </w:r>
    </w:p>
    <w:p w14:paraId="67EF2F20" w14:textId="77777777" w:rsidR="00B1410A" w:rsidRDefault="009A3C10" w:rsidP="00082DDC">
      <w:pPr>
        <w:pStyle w:val="Listenabsatz"/>
        <w:numPr>
          <w:ilvl w:val="0"/>
          <w:numId w:val="1"/>
        </w:numPr>
        <w:spacing w:line="240" w:lineRule="auto"/>
        <w:rPr>
          <w:lang w:val="en-GB"/>
        </w:rPr>
      </w:pPr>
      <w:r w:rsidRPr="009A3C10">
        <w:rPr>
          <w:lang w:val="en-GB"/>
        </w:rPr>
        <w:t>Schools</w:t>
      </w:r>
    </w:p>
    <w:p w14:paraId="23C4CE92" w14:textId="77777777" w:rsidR="00B1410A" w:rsidRDefault="009A3C10" w:rsidP="00082DDC">
      <w:pPr>
        <w:pStyle w:val="Listenabsatz"/>
        <w:numPr>
          <w:ilvl w:val="0"/>
          <w:numId w:val="1"/>
        </w:numPr>
        <w:spacing w:line="240" w:lineRule="auto"/>
        <w:rPr>
          <w:lang w:val="en-GB"/>
        </w:rPr>
      </w:pPr>
      <w:r w:rsidRPr="009A3C10">
        <w:rPr>
          <w:lang w:val="en-GB"/>
        </w:rPr>
        <w:t>Urban (entire city)</w:t>
      </w:r>
    </w:p>
    <w:p w14:paraId="37E64DA8" w14:textId="77777777" w:rsidR="00B1410A" w:rsidRDefault="009A3C10" w:rsidP="00082DDC">
      <w:pPr>
        <w:pStyle w:val="Listenabsatz"/>
        <w:numPr>
          <w:ilvl w:val="0"/>
          <w:numId w:val="1"/>
        </w:numPr>
        <w:spacing w:line="240" w:lineRule="auto"/>
        <w:rPr>
          <w:lang w:val="en-GB"/>
        </w:rPr>
      </w:pPr>
      <w:r w:rsidRPr="009A3C10">
        <w:rPr>
          <w:lang w:val="en-GB"/>
        </w:rPr>
        <w:t>Urban informal settlements (slums)</w:t>
      </w:r>
    </w:p>
    <w:p w14:paraId="171381D6" w14:textId="77777777" w:rsidR="00B1410A" w:rsidRDefault="009A3C10" w:rsidP="00082DDC">
      <w:pPr>
        <w:pStyle w:val="Listenabsatz"/>
        <w:numPr>
          <w:ilvl w:val="0"/>
          <w:numId w:val="1"/>
        </w:numPr>
        <w:spacing w:line="240" w:lineRule="auto"/>
        <w:rPr>
          <w:lang w:val="en-GB"/>
        </w:rPr>
      </w:pPr>
      <w:r w:rsidRPr="009A3C10">
        <w:rPr>
          <w:lang w:val="en-GB"/>
        </w:rPr>
        <w:t>Other</w:t>
      </w:r>
    </w:p>
    <w:p w14:paraId="0739DB77" w14:textId="77777777" w:rsidR="00B1410A" w:rsidRPr="00B1410A" w:rsidRDefault="009A3C10" w:rsidP="00082DDC">
      <w:pPr>
        <w:spacing w:line="240" w:lineRule="auto"/>
        <w:rPr>
          <w:lang w:val="en-GB"/>
        </w:rPr>
      </w:pPr>
      <w:r w:rsidRPr="00B1410A">
        <w:rPr>
          <w:b/>
          <w:bCs/>
          <w:lang w:val="en-GB"/>
        </w:rPr>
        <w:t>Filter: Materials to be reused -</w:t>
      </w:r>
      <w:r w:rsidRPr="00B1410A">
        <w:rPr>
          <w:lang w:val="en-GB"/>
        </w:rPr>
        <w:t xml:space="preserve"> The document may focus on treatment and disposal of material but not reuse. In this case, these filters should not be checked.</w:t>
      </w:r>
    </w:p>
    <w:p w14:paraId="655CC4CA" w14:textId="2DED649E" w:rsidR="00B1410A" w:rsidRDefault="009A3C10" w:rsidP="00082DDC">
      <w:pPr>
        <w:pStyle w:val="Listenabsatz"/>
        <w:numPr>
          <w:ilvl w:val="0"/>
          <w:numId w:val="1"/>
        </w:numPr>
        <w:spacing w:line="240" w:lineRule="auto"/>
        <w:rPr>
          <w:lang w:val="en-GB"/>
        </w:rPr>
      </w:pPr>
      <w:r w:rsidRPr="009A3C10">
        <w:rPr>
          <w:lang w:val="en-GB"/>
        </w:rPr>
        <w:t>Faeces or faecal sludge</w:t>
      </w:r>
    </w:p>
    <w:p w14:paraId="7B4B28DF" w14:textId="77777777" w:rsidR="00B1410A" w:rsidRDefault="009A3C10" w:rsidP="00082DDC">
      <w:pPr>
        <w:pStyle w:val="Listenabsatz"/>
        <w:numPr>
          <w:ilvl w:val="0"/>
          <w:numId w:val="1"/>
        </w:numPr>
        <w:spacing w:line="240" w:lineRule="auto"/>
        <w:rPr>
          <w:lang w:val="en-GB"/>
        </w:rPr>
      </w:pPr>
      <w:r w:rsidRPr="009A3C10">
        <w:rPr>
          <w:lang w:val="en-GB"/>
        </w:rPr>
        <w:t>Greywater or wastewater</w:t>
      </w:r>
    </w:p>
    <w:p w14:paraId="6F44262C" w14:textId="77777777" w:rsidR="00B1410A" w:rsidRDefault="009A3C10" w:rsidP="00082DDC">
      <w:pPr>
        <w:pStyle w:val="Listenabsatz"/>
        <w:numPr>
          <w:ilvl w:val="0"/>
          <w:numId w:val="1"/>
        </w:numPr>
        <w:spacing w:line="240" w:lineRule="auto"/>
        <w:rPr>
          <w:lang w:val="en-GB"/>
        </w:rPr>
      </w:pPr>
      <w:r w:rsidRPr="009A3C10">
        <w:rPr>
          <w:lang w:val="en-GB"/>
        </w:rPr>
        <w:t>Urine</w:t>
      </w:r>
    </w:p>
    <w:p w14:paraId="31DFDA53" w14:textId="77777777" w:rsidR="00B1410A" w:rsidRDefault="009A3C10" w:rsidP="00082DDC">
      <w:pPr>
        <w:pStyle w:val="Listenabsatz"/>
        <w:numPr>
          <w:ilvl w:val="0"/>
          <w:numId w:val="1"/>
        </w:numPr>
        <w:spacing w:line="240" w:lineRule="auto"/>
        <w:rPr>
          <w:lang w:val="en-GB"/>
        </w:rPr>
      </w:pPr>
      <w:r w:rsidRPr="009A3C10">
        <w:rPr>
          <w:lang w:val="en-GB"/>
        </w:rPr>
        <w:t>Other</w:t>
      </w:r>
    </w:p>
    <w:p w14:paraId="451569CE" w14:textId="6188CCF7" w:rsidR="00B1410A" w:rsidRPr="00B1410A" w:rsidRDefault="009A3C10" w:rsidP="00082DDC">
      <w:pPr>
        <w:spacing w:line="240" w:lineRule="auto"/>
        <w:rPr>
          <w:lang w:val="en-GB"/>
        </w:rPr>
      </w:pPr>
      <w:r w:rsidRPr="00B1410A">
        <w:rPr>
          <w:b/>
          <w:bCs/>
          <w:lang w:val="en-GB"/>
        </w:rPr>
        <w:t xml:space="preserve">Filter: Treatment technology or system </w:t>
      </w:r>
      <w:r w:rsidRPr="00B1410A">
        <w:rPr>
          <w:lang w:val="en-GB"/>
        </w:rPr>
        <w:t>- If you aren’t sure of these terms, please refer to the Wikipedia articles as indicated</w:t>
      </w:r>
    </w:p>
    <w:p w14:paraId="39B362B4" w14:textId="77777777" w:rsidR="00B1410A" w:rsidRDefault="009A3C10" w:rsidP="00082DDC">
      <w:pPr>
        <w:pStyle w:val="Listenabsatz"/>
        <w:numPr>
          <w:ilvl w:val="0"/>
          <w:numId w:val="1"/>
        </w:numPr>
        <w:spacing w:line="240" w:lineRule="auto"/>
        <w:rPr>
          <w:lang w:val="en-GB"/>
        </w:rPr>
      </w:pPr>
      <w:r w:rsidRPr="009A3C10">
        <w:rPr>
          <w:lang w:val="en-GB"/>
        </w:rPr>
        <w:t xml:space="preserve">Biogas systems https://en.wikipedia.org/wiki/Biogas o Constructed wetlands </w:t>
      </w:r>
      <w:r w:rsidRPr="009A3C10">
        <w:rPr>
          <w:lang w:val="en-GB"/>
        </w:rPr>
        <w:lastRenderedPageBreak/>
        <w:t>https://en.wikipedia.org/wiki/Constructed _wetland</w:t>
      </w:r>
    </w:p>
    <w:p w14:paraId="2730A30D" w14:textId="77777777" w:rsidR="00B1410A" w:rsidRDefault="009A3C10" w:rsidP="00082DDC">
      <w:pPr>
        <w:pStyle w:val="Listenabsatz"/>
        <w:numPr>
          <w:ilvl w:val="0"/>
          <w:numId w:val="1"/>
        </w:numPr>
        <w:spacing w:line="240" w:lineRule="auto"/>
        <w:rPr>
          <w:lang w:val="en-GB"/>
        </w:rPr>
      </w:pPr>
      <w:r w:rsidRPr="009A3C10">
        <w:rPr>
          <w:lang w:val="en-GB"/>
        </w:rPr>
        <w:t>Decentralised wastewater treatment (</w:t>
      </w:r>
      <w:proofErr w:type="gramStart"/>
      <w:r w:rsidRPr="009A3C10">
        <w:rPr>
          <w:lang w:val="en-GB"/>
        </w:rPr>
        <w:t>e.g.</w:t>
      </w:r>
      <w:proofErr w:type="gramEnd"/>
      <w:r w:rsidRPr="009A3C10">
        <w:rPr>
          <w:lang w:val="en-GB"/>
        </w:rPr>
        <w:t xml:space="preserve"> DEWATS) https://en.wikipedia.org/wiki/Decentraliz </w:t>
      </w:r>
      <w:proofErr w:type="spellStart"/>
      <w:r w:rsidRPr="009A3C10">
        <w:rPr>
          <w:lang w:val="en-GB"/>
        </w:rPr>
        <w:t>ed_wastewater_system</w:t>
      </w:r>
      <w:proofErr w:type="spellEnd"/>
    </w:p>
    <w:p w14:paraId="7866C69D" w14:textId="77777777" w:rsidR="00B1410A" w:rsidRDefault="009A3C10" w:rsidP="00082DDC">
      <w:pPr>
        <w:pStyle w:val="Listenabsatz"/>
        <w:numPr>
          <w:ilvl w:val="0"/>
          <w:numId w:val="1"/>
        </w:numPr>
        <w:spacing w:line="240" w:lineRule="auto"/>
        <w:rPr>
          <w:lang w:val="en-GB"/>
        </w:rPr>
      </w:pPr>
      <w:r w:rsidRPr="009A3C10">
        <w:rPr>
          <w:lang w:val="en-GB"/>
        </w:rPr>
        <w:t>Fundamental research and engineering (any scientific research that advances basic knowledge)</w:t>
      </w:r>
    </w:p>
    <w:p w14:paraId="66225323" w14:textId="3337A2A1" w:rsidR="00B1410A" w:rsidRPr="00B1410A" w:rsidRDefault="009A3C10" w:rsidP="00082DDC">
      <w:pPr>
        <w:pStyle w:val="Listenabsatz"/>
        <w:numPr>
          <w:ilvl w:val="0"/>
          <w:numId w:val="1"/>
        </w:numPr>
        <w:spacing w:line="240" w:lineRule="auto"/>
      </w:pPr>
      <w:proofErr w:type="spellStart"/>
      <w:r w:rsidRPr="00B1410A">
        <w:t>Vermifilter</w:t>
      </w:r>
      <w:proofErr w:type="spellEnd"/>
      <w:r w:rsidRPr="00B1410A">
        <w:t xml:space="preserve">, </w:t>
      </w:r>
      <w:proofErr w:type="spellStart"/>
      <w:r w:rsidRPr="00B1410A">
        <w:t>vermifilter</w:t>
      </w:r>
      <w:proofErr w:type="spellEnd"/>
      <w:r w:rsidRPr="00B1410A">
        <w:t xml:space="preserve"> </w:t>
      </w:r>
      <w:proofErr w:type="spellStart"/>
      <w:r w:rsidRPr="00B1410A">
        <w:t>toilets</w:t>
      </w:r>
      <w:proofErr w:type="spellEnd"/>
      <w:r w:rsidRPr="00B1410A">
        <w:t xml:space="preserve"> https://en.wikipedia.org/wiki/Vermifilter</w:t>
      </w:r>
    </w:p>
    <w:p w14:paraId="3FC6B318" w14:textId="77777777" w:rsidR="00B1410A" w:rsidRDefault="009A3C10" w:rsidP="00082DDC">
      <w:pPr>
        <w:pStyle w:val="Listenabsatz"/>
        <w:numPr>
          <w:ilvl w:val="0"/>
          <w:numId w:val="1"/>
        </w:numPr>
        <w:spacing w:line="240" w:lineRule="auto"/>
        <w:rPr>
          <w:lang w:val="en-GB"/>
        </w:rPr>
      </w:pPr>
      <w:r w:rsidRPr="009A3C10">
        <w:rPr>
          <w:lang w:val="en-GB"/>
        </w:rPr>
        <w:t xml:space="preserve">Composting, vermicomposting (solid waste), composting toilets http://www.vermicompostingtoilets. net/ https://en.wikipedia.org/wiki/Comp </w:t>
      </w:r>
      <w:proofErr w:type="spellStart"/>
      <w:r w:rsidRPr="009A3C10">
        <w:rPr>
          <w:lang w:val="en-GB"/>
        </w:rPr>
        <w:t>osting_toilet</w:t>
      </w:r>
      <w:proofErr w:type="spellEnd"/>
    </w:p>
    <w:p w14:paraId="0AE462F8" w14:textId="77777777" w:rsidR="00B1410A" w:rsidRDefault="009A3C10" w:rsidP="00082DDC">
      <w:pPr>
        <w:pStyle w:val="Listenabsatz"/>
        <w:numPr>
          <w:ilvl w:val="0"/>
          <w:numId w:val="1"/>
        </w:numPr>
        <w:spacing w:line="240" w:lineRule="auto"/>
        <w:rPr>
          <w:lang w:val="en-GB"/>
        </w:rPr>
      </w:pPr>
      <w:r w:rsidRPr="009A3C10">
        <w:rPr>
          <w:lang w:val="en-GB"/>
        </w:rPr>
        <w:t xml:space="preserve">Container based systems (CBS) https://en.wikipedia.org/wiki/Contai </w:t>
      </w:r>
      <w:proofErr w:type="spellStart"/>
      <w:r w:rsidRPr="009A3C10">
        <w:rPr>
          <w:lang w:val="en-GB"/>
        </w:rPr>
        <w:t>ner-based_sanitation</w:t>
      </w:r>
      <w:proofErr w:type="spellEnd"/>
    </w:p>
    <w:p w14:paraId="06EEE76D" w14:textId="72F66986" w:rsidR="00B1410A" w:rsidRDefault="009A3C10" w:rsidP="00082DDC">
      <w:pPr>
        <w:pStyle w:val="Listenabsatz"/>
        <w:numPr>
          <w:ilvl w:val="0"/>
          <w:numId w:val="1"/>
        </w:numPr>
        <w:spacing w:line="240" w:lineRule="auto"/>
        <w:rPr>
          <w:lang w:val="en-GB"/>
        </w:rPr>
      </w:pPr>
      <w:r w:rsidRPr="009A3C10">
        <w:rPr>
          <w:lang w:val="en-GB"/>
        </w:rPr>
        <w:t>Faecal sludge treatment processes https://en.wikipedia.org/wiki/Fecal_sludge_management</w:t>
      </w:r>
    </w:p>
    <w:p w14:paraId="5574179E" w14:textId="5C289A14" w:rsidR="00B1410A" w:rsidRPr="00B1410A" w:rsidRDefault="009A3C10" w:rsidP="00082DDC">
      <w:pPr>
        <w:pStyle w:val="Listenabsatz"/>
        <w:numPr>
          <w:ilvl w:val="0"/>
          <w:numId w:val="1"/>
        </w:numPr>
        <w:spacing w:line="240" w:lineRule="auto"/>
        <w:rPr>
          <w:lang w:val="fr-FR"/>
        </w:rPr>
      </w:pPr>
      <w:r w:rsidRPr="00B1410A">
        <w:rPr>
          <w:lang w:val="fr-FR"/>
        </w:rPr>
        <w:t xml:space="preserve">Urine diversion </w:t>
      </w:r>
      <w:proofErr w:type="spellStart"/>
      <w:r w:rsidRPr="00B1410A">
        <w:rPr>
          <w:lang w:val="fr-FR"/>
        </w:rPr>
        <w:t>dehydration</w:t>
      </w:r>
      <w:proofErr w:type="spellEnd"/>
      <w:r w:rsidRPr="00B1410A">
        <w:rPr>
          <w:lang w:val="fr-FR"/>
        </w:rPr>
        <w:t xml:space="preserve"> </w:t>
      </w:r>
      <w:proofErr w:type="spellStart"/>
      <w:r w:rsidRPr="00B1410A">
        <w:rPr>
          <w:lang w:val="fr-FR"/>
        </w:rPr>
        <w:t>toilets</w:t>
      </w:r>
      <w:proofErr w:type="spellEnd"/>
      <w:r w:rsidRPr="00B1410A">
        <w:rPr>
          <w:lang w:val="fr-FR"/>
        </w:rPr>
        <w:t xml:space="preserve"> </w:t>
      </w:r>
      <w:hyperlink r:id="rId14" w:history="1">
        <w:r w:rsidR="00B1410A" w:rsidRPr="00B1410A">
          <w:rPr>
            <w:rStyle w:val="Hyperlink"/>
            <w:lang w:val="fr-FR"/>
          </w:rPr>
          <w:t>https://en.wikipedia.org/wiki/Urinediverting_dry_toilet</w:t>
        </w:r>
      </w:hyperlink>
    </w:p>
    <w:p w14:paraId="0E0AE1DC" w14:textId="77777777" w:rsidR="00C9366E" w:rsidRPr="00C9366E" w:rsidRDefault="009A3C10" w:rsidP="00082DDC">
      <w:pPr>
        <w:spacing w:line="240" w:lineRule="auto"/>
        <w:rPr>
          <w:lang w:val="en-GB"/>
        </w:rPr>
      </w:pPr>
      <w:r w:rsidRPr="00C9366E">
        <w:rPr>
          <w:b/>
          <w:bCs/>
          <w:lang w:val="en-GB"/>
        </w:rPr>
        <w:t>Other Filter: Working groups</w:t>
      </w:r>
      <w:r w:rsidRPr="00C9366E">
        <w:rPr>
          <w:lang w:val="en-GB"/>
        </w:rPr>
        <w:t xml:space="preserve"> - These filters are exclusively for showing publication that were created with inputs from the working groups or SuSanA partners. Do not check a publication under any WG unless you are instructed to do so.</w:t>
      </w:r>
    </w:p>
    <w:p w14:paraId="313F8117" w14:textId="71315EB3" w:rsidR="00C9366E" w:rsidRDefault="009A3C10" w:rsidP="00082DDC">
      <w:pPr>
        <w:pStyle w:val="Listenabsatz"/>
        <w:numPr>
          <w:ilvl w:val="0"/>
          <w:numId w:val="1"/>
        </w:numPr>
        <w:spacing w:line="240" w:lineRule="auto"/>
        <w:rPr>
          <w:lang w:val="en-GB"/>
        </w:rPr>
      </w:pPr>
      <w:r w:rsidRPr="009A3C10">
        <w:rPr>
          <w:lang w:val="en-GB"/>
        </w:rPr>
        <w:t>Capacity development (WG1)</w:t>
      </w:r>
    </w:p>
    <w:p w14:paraId="03E6C01A" w14:textId="77777777" w:rsidR="00C9366E" w:rsidRDefault="009A3C10" w:rsidP="00082DDC">
      <w:pPr>
        <w:pStyle w:val="Listenabsatz"/>
        <w:numPr>
          <w:ilvl w:val="0"/>
          <w:numId w:val="1"/>
        </w:numPr>
        <w:spacing w:line="240" w:lineRule="auto"/>
        <w:rPr>
          <w:lang w:val="en-GB"/>
        </w:rPr>
      </w:pPr>
      <w:r w:rsidRPr="009A3C10">
        <w:rPr>
          <w:lang w:val="en-GB"/>
        </w:rPr>
        <w:t>Market development (WG2)</w:t>
      </w:r>
    </w:p>
    <w:p w14:paraId="6BC04111" w14:textId="77777777" w:rsidR="00C9366E" w:rsidRDefault="009A3C10" w:rsidP="00082DDC">
      <w:pPr>
        <w:pStyle w:val="Listenabsatz"/>
        <w:numPr>
          <w:ilvl w:val="0"/>
          <w:numId w:val="1"/>
        </w:numPr>
        <w:spacing w:line="240" w:lineRule="auto"/>
        <w:rPr>
          <w:lang w:val="en-GB"/>
        </w:rPr>
      </w:pPr>
      <w:r w:rsidRPr="009A3C10">
        <w:rPr>
          <w:lang w:val="en-GB"/>
        </w:rPr>
        <w:t>Renewable energies and climate change (WG3)</w:t>
      </w:r>
    </w:p>
    <w:p w14:paraId="444059E6" w14:textId="77777777" w:rsidR="00C9366E" w:rsidRDefault="009A3C10" w:rsidP="00082DDC">
      <w:pPr>
        <w:pStyle w:val="Listenabsatz"/>
        <w:numPr>
          <w:ilvl w:val="0"/>
          <w:numId w:val="1"/>
        </w:numPr>
        <w:spacing w:line="240" w:lineRule="auto"/>
        <w:rPr>
          <w:lang w:val="en-GB"/>
        </w:rPr>
      </w:pPr>
      <w:r w:rsidRPr="009A3C10">
        <w:rPr>
          <w:lang w:val="en-GB"/>
        </w:rPr>
        <w:t>Sanitation systems and technology options (WG4)</w:t>
      </w:r>
    </w:p>
    <w:p w14:paraId="41EB80D3" w14:textId="77777777" w:rsidR="00C9366E" w:rsidRDefault="009A3C10" w:rsidP="00082DDC">
      <w:pPr>
        <w:pStyle w:val="Listenabsatz"/>
        <w:numPr>
          <w:ilvl w:val="0"/>
          <w:numId w:val="1"/>
        </w:numPr>
        <w:spacing w:line="240" w:lineRule="auto"/>
        <w:rPr>
          <w:lang w:val="en-GB"/>
        </w:rPr>
      </w:pPr>
      <w:r w:rsidRPr="009A3C10">
        <w:rPr>
          <w:lang w:val="en-GB"/>
        </w:rPr>
        <w:t>Food security and productive sanitation (WG5)</w:t>
      </w:r>
    </w:p>
    <w:p w14:paraId="662978C2" w14:textId="77777777" w:rsidR="00C9366E" w:rsidRDefault="009A3C10" w:rsidP="00082DDC">
      <w:pPr>
        <w:pStyle w:val="Listenabsatz"/>
        <w:numPr>
          <w:ilvl w:val="0"/>
          <w:numId w:val="1"/>
        </w:numPr>
        <w:spacing w:line="240" w:lineRule="auto"/>
        <w:rPr>
          <w:lang w:val="en-GB"/>
        </w:rPr>
      </w:pPr>
      <w:r w:rsidRPr="009A3C10">
        <w:rPr>
          <w:lang w:val="en-GB"/>
        </w:rPr>
        <w:t>Cities (WG6)</w:t>
      </w:r>
    </w:p>
    <w:p w14:paraId="241FC929" w14:textId="77777777" w:rsidR="00C9366E" w:rsidRDefault="009A3C10" w:rsidP="00082DDC">
      <w:pPr>
        <w:pStyle w:val="Listenabsatz"/>
        <w:numPr>
          <w:ilvl w:val="0"/>
          <w:numId w:val="1"/>
        </w:numPr>
        <w:spacing w:line="240" w:lineRule="auto"/>
        <w:rPr>
          <w:lang w:val="en-GB"/>
        </w:rPr>
      </w:pPr>
      <w:r w:rsidRPr="009A3C10">
        <w:rPr>
          <w:lang w:val="en-GB"/>
        </w:rPr>
        <w:t>Community, rural and schools (with gender aspects) (WG7)</w:t>
      </w:r>
    </w:p>
    <w:p w14:paraId="4898A12B" w14:textId="77777777" w:rsidR="00C9366E" w:rsidRDefault="009A3C10" w:rsidP="00082DDC">
      <w:pPr>
        <w:pStyle w:val="Listenabsatz"/>
        <w:numPr>
          <w:ilvl w:val="0"/>
          <w:numId w:val="1"/>
        </w:numPr>
        <w:spacing w:line="240" w:lineRule="auto"/>
        <w:rPr>
          <w:lang w:val="en-GB"/>
        </w:rPr>
      </w:pPr>
      <w:r w:rsidRPr="009A3C10">
        <w:rPr>
          <w:lang w:val="en-GB"/>
        </w:rPr>
        <w:t>Emergency and reconstruction (WG8)</w:t>
      </w:r>
    </w:p>
    <w:p w14:paraId="39514FE3" w14:textId="77777777" w:rsidR="00C9366E" w:rsidRDefault="009A3C10" w:rsidP="00082DDC">
      <w:pPr>
        <w:pStyle w:val="Listenabsatz"/>
        <w:numPr>
          <w:ilvl w:val="0"/>
          <w:numId w:val="1"/>
        </w:numPr>
        <w:spacing w:line="240" w:lineRule="auto"/>
        <w:rPr>
          <w:lang w:val="en-GB"/>
        </w:rPr>
      </w:pPr>
      <w:r w:rsidRPr="009A3C10">
        <w:rPr>
          <w:lang w:val="en-GB"/>
        </w:rPr>
        <w:t xml:space="preserve">Public awareness, </w:t>
      </w:r>
      <w:proofErr w:type="gramStart"/>
      <w:r w:rsidRPr="009A3C10">
        <w:rPr>
          <w:lang w:val="en-GB"/>
        </w:rPr>
        <w:t>advocacy</w:t>
      </w:r>
      <w:proofErr w:type="gramEnd"/>
      <w:r w:rsidRPr="009A3C10">
        <w:rPr>
          <w:lang w:val="en-GB"/>
        </w:rPr>
        <w:t xml:space="preserve"> and civil society engagement (WG9)</w:t>
      </w:r>
    </w:p>
    <w:p w14:paraId="3EF0E895" w14:textId="77777777" w:rsidR="00C9366E" w:rsidRDefault="009A3C10" w:rsidP="00082DDC">
      <w:pPr>
        <w:pStyle w:val="Listenabsatz"/>
        <w:numPr>
          <w:ilvl w:val="0"/>
          <w:numId w:val="1"/>
        </w:numPr>
        <w:spacing w:line="240" w:lineRule="auto"/>
        <w:rPr>
          <w:lang w:val="en-GB"/>
        </w:rPr>
      </w:pPr>
      <w:r w:rsidRPr="009A3C10">
        <w:rPr>
          <w:lang w:val="en-GB"/>
        </w:rPr>
        <w:t>Operation and maintenance (WG10)</w:t>
      </w:r>
    </w:p>
    <w:p w14:paraId="155C76C5" w14:textId="77777777" w:rsidR="00C9366E" w:rsidRDefault="009A3C10" w:rsidP="00082DDC">
      <w:pPr>
        <w:pStyle w:val="Listenabsatz"/>
        <w:numPr>
          <w:ilvl w:val="0"/>
          <w:numId w:val="1"/>
        </w:numPr>
        <w:spacing w:line="240" w:lineRule="auto"/>
        <w:rPr>
          <w:lang w:val="en-GB"/>
        </w:rPr>
      </w:pPr>
      <w:r w:rsidRPr="009A3C10">
        <w:rPr>
          <w:lang w:val="en-GB"/>
        </w:rPr>
        <w:t>Groundwater protection (WG11)</w:t>
      </w:r>
    </w:p>
    <w:p w14:paraId="4C00A45A" w14:textId="77777777" w:rsidR="00C9366E" w:rsidRDefault="009A3C10" w:rsidP="00082DDC">
      <w:pPr>
        <w:pStyle w:val="Listenabsatz"/>
        <w:numPr>
          <w:ilvl w:val="0"/>
          <w:numId w:val="1"/>
        </w:numPr>
        <w:spacing w:line="240" w:lineRule="auto"/>
        <w:rPr>
          <w:lang w:val="en-GB"/>
        </w:rPr>
      </w:pPr>
      <w:r w:rsidRPr="009A3C10">
        <w:rPr>
          <w:lang w:val="en-GB"/>
        </w:rPr>
        <w:t>WASH and nutrition (WG12)</w:t>
      </w:r>
    </w:p>
    <w:p w14:paraId="5ACF1F8A" w14:textId="77777777" w:rsidR="00C9366E" w:rsidRDefault="009A3C10" w:rsidP="00082DDC">
      <w:pPr>
        <w:pStyle w:val="Listenabsatz"/>
        <w:numPr>
          <w:ilvl w:val="0"/>
          <w:numId w:val="1"/>
        </w:numPr>
        <w:spacing w:line="240" w:lineRule="auto"/>
        <w:rPr>
          <w:lang w:val="en-GB"/>
        </w:rPr>
      </w:pPr>
      <w:r w:rsidRPr="009A3C10">
        <w:rPr>
          <w:lang w:val="en-GB"/>
        </w:rPr>
        <w:t>Behaviour change (WG13)</w:t>
      </w:r>
    </w:p>
    <w:p w14:paraId="38F71422" w14:textId="601683E7" w:rsidR="00C42280" w:rsidRDefault="009A3C10" w:rsidP="00082DDC">
      <w:pPr>
        <w:spacing w:line="240" w:lineRule="auto"/>
        <w:rPr>
          <w:lang w:val="en-GB"/>
        </w:rPr>
      </w:pPr>
      <w:r w:rsidRPr="00DA742E">
        <w:rPr>
          <w:b/>
          <w:bCs/>
          <w:lang w:val="en-GB"/>
        </w:rPr>
        <w:t>Filter: SFD Connection</w:t>
      </w:r>
      <w:r w:rsidRPr="00DA742E">
        <w:rPr>
          <w:lang w:val="en-GB"/>
        </w:rPr>
        <w:t xml:space="preserve"> - SFD General Library (All SFD publications need this tag) SFD Report (Reports need this tag additionally)</w:t>
      </w:r>
    </w:p>
    <w:p w14:paraId="6B05E0D4" w14:textId="6538FF65" w:rsidR="00D749F0" w:rsidRDefault="00D749F0" w:rsidP="00082DDC">
      <w:pPr>
        <w:spacing w:line="240" w:lineRule="auto"/>
        <w:rPr>
          <w:lang w:val="en-GB"/>
        </w:rPr>
      </w:pPr>
      <w:r>
        <w:rPr>
          <w:b/>
          <w:bCs/>
          <w:lang w:val="en-GB"/>
        </w:rPr>
        <w:t>Filter</w:t>
      </w:r>
      <w:r w:rsidRPr="004A185A">
        <w:rPr>
          <w:lang w:val="en-GB"/>
        </w:rPr>
        <w:t>:</w:t>
      </w:r>
      <w:r>
        <w:rPr>
          <w:lang w:val="en-GB"/>
        </w:rPr>
        <w:t xml:space="preserve"> </w:t>
      </w:r>
      <w:r w:rsidR="001628C1">
        <w:rPr>
          <w:lang w:val="en-GB"/>
        </w:rPr>
        <w:t>SWP (</w:t>
      </w:r>
      <w:r>
        <w:rPr>
          <w:lang w:val="en-GB"/>
        </w:rPr>
        <w:t xml:space="preserve">Sanitation </w:t>
      </w:r>
      <w:r w:rsidR="00A72AEC">
        <w:rPr>
          <w:lang w:val="en-GB"/>
        </w:rPr>
        <w:t>Workers Platform</w:t>
      </w:r>
      <w:r w:rsidR="001628C1">
        <w:rPr>
          <w:lang w:val="en-GB"/>
        </w:rPr>
        <w:t xml:space="preserve">) </w:t>
      </w:r>
      <w:r w:rsidR="00A72AEC">
        <w:rPr>
          <w:lang w:val="en-GB"/>
        </w:rPr>
        <w:t>Connection</w:t>
      </w:r>
      <w:r w:rsidR="001628C1">
        <w:rPr>
          <w:lang w:val="en-GB"/>
        </w:rPr>
        <w:t xml:space="preserve"> </w:t>
      </w:r>
      <w:r w:rsidR="00060462">
        <w:rPr>
          <w:lang w:val="en-GB"/>
        </w:rPr>
        <w:t>–</w:t>
      </w:r>
      <w:r w:rsidR="001628C1">
        <w:rPr>
          <w:lang w:val="en-GB"/>
        </w:rPr>
        <w:t xml:space="preserve"> </w:t>
      </w:r>
      <w:r w:rsidR="00060462">
        <w:rPr>
          <w:lang w:val="en-GB"/>
        </w:rPr>
        <w:t xml:space="preserve">All resources that should be featured on the </w:t>
      </w:r>
      <w:hyperlink r:id="rId15" w:history="1">
        <w:r w:rsidR="00594E70" w:rsidRPr="00EA154F">
          <w:rPr>
            <w:rStyle w:val="Hyperlink"/>
            <w:lang w:val="en-GB"/>
          </w:rPr>
          <w:t>https://sanitationworkers.susana.org/resources</w:t>
        </w:r>
      </w:hyperlink>
      <w:r w:rsidR="00594E70">
        <w:rPr>
          <w:lang w:val="en-GB"/>
        </w:rPr>
        <w:t xml:space="preserve"> need this tag</w:t>
      </w:r>
    </w:p>
    <w:p w14:paraId="6F128507" w14:textId="5C48CDD8" w:rsidR="002808E0" w:rsidRPr="004A185A" w:rsidRDefault="002808E0" w:rsidP="00082DDC">
      <w:pPr>
        <w:pStyle w:val="Listenabsatz"/>
        <w:numPr>
          <w:ilvl w:val="0"/>
          <w:numId w:val="1"/>
        </w:numPr>
        <w:spacing w:line="240" w:lineRule="auto"/>
      </w:pPr>
      <w:proofErr w:type="spellStart"/>
      <w:r w:rsidRPr="004A185A">
        <w:t>Dignity</w:t>
      </w:r>
      <w:proofErr w:type="spellEnd"/>
    </w:p>
    <w:p w14:paraId="34865C19" w14:textId="75F4A449" w:rsidR="002808E0" w:rsidRPr="004A185A" w:rsidRDefault="002808E0" w:rsidP="00082DDC">
      <w:pPr>
        <w:pStyle w:val="Listenabsatz"/>
        <w:numPr>
          <w:ilvl w:val="0"/>
          <w:numId w:val="1"/>
        </w:numPr>
        <w:spacing w:line="240" w:lineRule="auto"/>
      </w:pPr>
      <w:r w:rsidRPr="004A185A">
        <w:t xml:space="preserve">Financial </w:t>
      </w:r>
      <w:proofErr w:type="spellStart"/>
      <w:r w:rsidRPr="004A185A">
        <w:t>security</w:t>
      </w:r>
      <w:proofErr w:type="spellEnd"/>
      <w:r w:rsidRPr="004A185A">
        <w:t>, alternative</w:t>
      </w:r>
    </w:p>
    <w:p w14:paraId="7558888E" w14:textId="65FB2F92" w:rsidR="004A185A" w:rsidRDefault="002808E0" w:rsidP="00082DDC">
      <w:pPr>
        <w:pStyle w:val="Listenabsatz"/>
        <w:numPr>
          <w:ilvl w:val="0"/>
          <w:numId w:val="1"/>
        </w:numPr>
        <w:spacing w:line="240" w:lineRule="auto"/>
      </w:pPr>
      <w:r w:rsidRPr="004A185A">
        <w:t>Gender</w:t>
      </w:r>
    </w:p>
    <w:p w14:paraId="7900F11D" w14:textId="705CF463" w:rsidR="002808E0" w:rsidRPr="004A185A" w:rsidRDefault="004A185A" w:rsidP="00082DDC">
      <w:pPr>
        <w:pStyle w:val="Listenabsatz"/>
        <w:numPr>
          <w:ilvl w:val="0"/>
          <w:numId w:val="1"/>
        </w:numPr>
        <w:spacing w:line="240" w:lineRule="auto"/>
      </w:pPr>
      <w:proofErr w:type="spellStart"/>
      <w:r>
        <w:t>Good</w:t>
      </w:r>
      <w:proofErr w:type="spellEnd"/>
      <w:r>
        <w:t xml:space="preserve"> </w:t>
      </w:r>
      <w:proofErr w:type="spellStart"/>
      <w:r w:rsidR="002808E0" w:rsidRPr="004A185A">
        <w:t>practices</w:t>
      </w:r>
      <w:proofErr w:type="spellEnd"/>
    </w:p>
    <w:p w14:paraId="342ECDC3" w14:textId="7BF0EB55" w:rsidR="002808E0" w:rsidRPr="004A185A" w:rsidRDefault="002808E0" w:rsidP="00082DDC">
      <w:pPr>
        <w:pStyle w:val="Listenabsatz"/>
        <w:numPr>
          <w:ilvl w:val="0"/>
          <w:numId w:val="1"/>
        </w:numPr>
        <w:spacing w:line="240" w:lineRule="auto"/>
      </w:pPr>
      <w:r w:rsidRPr="004A185A">
        <w:t xml:space="preserve">Health &amp; </w:t>
      </w:r>
      <w:proofErr w:type="spellStart"/>
      <w:r w:rsidRPr="004A185A">
        <w:t>Safety</w:t>
      </w:r>
      <w:proofErr w:type="spellEnd"/>
    </w:p>
    <w:p w14:paraId="02987ECC" w14:textId="467E5634" w:rsidR="002808E0" w:rsidRPr="004A185A" w:rsidRDefault="002808E0" w:rsidP="00082DDC">
      <w:pPr>
        <w:pStyle w:val="Listenabsatz"/>
        <w:numPr>
          <w:ilvl w:val="0"/>
          <w:numId w:val="1"/>
        </w:numPr>
        <w:spacing w:line="240" w:lineRule="auto"/>
      </w:pPr>
      <w:r w:rsidRPr="004A185A">
        <w:t xml:space="preserve">Legal and </w:t>
      </w:r>
      <w:proofErr w:type="spellStart"/>
      <w:r w:rsidRPr="004A185A">
        <w:t>regulatory</w:t>
      </w:r>
      <w:proofErr w:type="spellEnd"/>
      <w:r w:rsidRPr="004A185A">
        <w:t xml:space="preserve"> </w:t>
      </w:r>
      <w:proofErr w:type="spellStart"/>
      <w:r w:rsidRPr="004A185A">
        <w:t>frameworks</w:t>
      </w:r>
      <w:proofErr w:type="spellEnd"/>
    </w:p>
    <w:p w14:paraId="2F44FA21" w14:textId="4A459664" w:rsidR="002808E0" w:rsidRPr="004A185A" w:rsidRDefault="002808E0" w:rsidP="00082DDC">
      <w:pPr>
        <w:pStyle w:val="Listenabsatz"/>
        <w:numPr>
          <w:ilvl w:val="0"/>
          <w:numId w:val="1"/>
        </w:numPr>
        <w:spacing w:line="240" w:lineRule="auto"/>
      </w:pPr>
      <w:proofErr w:type="spellStart"/>
      <w:r w:rsidRPr="004A185A">
        <w:t>Livelihoods</w:t>
      </w:r>
      <w:proofErr w:type="spellEnd"/>
    </w:p>
    <w:p w14:paraId="411522AF" w14:textId="132B9733" w:rsidR="00565204" w:rsidRPr="004A185A" w:rsidRDefault="004A185A" w:rsidP="00082DDC">
      <w:pPr>
        <w:pStyle w:val="Listenabsatz"/>
        <w:numPr>
          <w:ilvl w:val="0"/>
          <w:numId w:val="1"/>
        </w:numPr>
        <w:spacing w:line="240" w:lineRule="auto"/>
        <w:jc w:val="both"/>
        <w:rPr>
          <w:lang w:val="en-GB"/>
        </w:rPr>
      </w:pPr>
      <w:proofErr w:type="spellStart"/>
      <w:r>
        <w:t>S</w:t>
      </w:r>
      <w:r w:rsidR="002808E0" w:rsidRPr="004A185A">
        <w:t>ocial</w:t>
      </w:r>
      <w:proofErr w:type="spellEnd"/>
      <w:r w:rsidR="002808E0" w:rsidRPr="004A185A">
        <w:t xml:space="preserve"> </w:t>
      </w:r>
      <w:proofErr w:type="spellStart"/>
      <w:r w:rsidR="002808E0" w:rsidRPr="004A185A">
        <w:t>securit</w:t>
      </w:r>
      <w:r>
        <w:t>y</w:t>
      </w:r>
      <w:proofErr w:type="spellEnd"/>
    </w:p>
    <w:sectPr w:rsidR="00565204" w:rsidRPr="004A185A" w:rsidSect="007A7007">
      <w:headerReference w:type="default" r:id="rId16"/>
      <w:footerReference w:type="default" r:id="rId17"/>
      <w:footerReference w:type="first" r:id="rId18"/>
      <w:pgSz w:w="11906" w:h="16838" w:code="9"/>
      <w:pgMar w:top="1418" w:right="851" w:bottom="1134" w:left="851" w:header="1644" w:footer="28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82AB2" w14:textId="77777777" w:rsidR="0086629C" w:rsidRDefault="0086629C" w:rsidP="00E0714A">
      <w:r>
        <w:separator/>
      </w:r>
    </w:p>
  </w:endnote>
  <w:endnote w:type="continuationSeparator" w:id="0">
    <w:p w14:paraId="4C1346F7" w14:textId="77777777" w:rsidR="0086629C" w:rsidRDefault="0086629C" w:rsidP="00E0714A">
      <w:r>
        <w:continuationSeparator/>
      </w:r>
    </w:p>
  </w:endnote>
  <w:endnote w:type="continuationNotice" w:id="1">
    <w:p w14:paraId="10E6E859" w14:textId="77777777" w:rsidR="0086629C" w:rsidRDefault="008662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358C" w14:textId="20B20C55" w:rsidR="00735790" w:rsidRPr="00012C11" w:rsidRDefault="00735790">
    <w:pPr>
      <w:pStyle w:val="Fuzeile"/>
      <w:jc w:val="right"/>
      <w:rPr>
        <w:lang w:val="en-US"/>
      </w:rPr>
    </w:pPr>
    <w:r>
      <w:rPr>
        <w:noProof/>
      </w:rPr>
      <w:drawing>
        <wp:anchor distT="0" distB="0" distL="114300" distR="114300" simplePos="0" relativeHeight="251658240" behindDoc="1" locked="0" layoutInCell="1" allowOverlap="1" wp14:anchorId="011200EE" wp14:editId="751F43B9">
          <wp:simplePos x="0" y="0"/>
          <wp:positionH relativeFrom="margin">
            <wp:posOffset>-721540</wp:posOffset>
          </wp:positionH>
          <wp:positionV relativeFrom="paragraph">
            <wp:posOffset>-47469</wp:posOffset>
          </wp:positionV>
          <wp:extent cx="7278708" cy="240928"/>
          <wp:effectExtent l="0" t="0" r="0"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147" cy="2525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lang w:val="en-US"/>
      </w:rPr>
      <w:t>P</w:t>
    </w:r>
    <w:r w:rsidRPr="00871A56">
      <w:rPr>
        <w:sz w:val="20"/>
        <w:szCs w:val="20"/>
        <w:lang w:val="en-US"/>
      </w:rPr>
      <w:t>age</w:t>
    </w:r>
    <w:sdt>
      <w:sdtPr>
        <w:id w:val="60140003"/>
        <w:docPartObj>
          <w:docPartGallery w:val="Page Numbers (Bottom of Page)"/>
          <w:docPartUnique/>
        </w:docPartObj>
      </w:sdtPr>
      <w:sdtEndPr>
        <w:rPr>
          <w:sz w:val="20"/>
          <w:szCs w:val="20"/>
        </w:rPr>
      </w:sdtEndPr>
      <w:sdtContent>
        <w:r w:rsidRPr="00871A56">
          <w:rPr>
            <w:lang w:val="en-US"/>
          </w:rPr>
          <w:t xml:space="preserve"> </w:t>
        </w:r>
        <w:r w:rsidRPr="00A22A10">
          <w:rPr>
            <w:sz w:val="20"/>
            <w:szCs w:val="20"/>
          </w:rPr>
          <w:fldChar w:fldCharType="begin"/>
        </w:r>
        <w:r w:rsidRPr="00871A56">
          <w:rPr>
            <w:sz w:val="20"/>
            <w:szCs w:val="20"/>
            <w:lang w:val="en-US"/>
          </w:rPr>
          <w:instrText>PAGE   \* MERGEFORMAT</w:instrText>
        </w:r>
        <w:r w:rsidRPr="00A22A10">
          <w:rPr>
            <w:sz w:val="20"/>
            <w:szCs w:val="20"/>
          </w:rPr>
          <w:fldChar w:fldCharType="separate"/>
        </w:r>
        <w:r w:rsidRPr="00871A56">
          <w:rPr>
            <w:sz w:val="20"/>
            <w:szCs w:val="20"/>
            <w:lang w:val="en-US"/>
          </w:rPr>
          <w:t>2</w:t>
        </w:r>
        <w:r w:rsidRPr="00A22A10">
          <w:rPr>
            <w:sz w:val="20"/>
            <w:szCs w:val="20"/>
          </w:rPr>
          <w:fldChar w:fldCharType="end"/>
        </w:r>
      </w:sdtContent>
    </w:sdt>
  </w:p>
  <w:p w14:paraId="64BB7B5E" w14:textId="395323C3" w:rsidR="00735790" w:rsidRPr="00871A56" w:rsidRDefault="00735790" w:rsidP="00703906">
    <w:pPr>
      <w:rPr>
        <w:rFonts w:cs="Arial"/>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BEC8" w14:textId="602F0B01" w:rsidR="00735790" w:rsidRPr="00005D02" w:rsidRDefault="00735790">
    <w:pPr>
      <w:pStyle w:val="Fuzeile"/>
      <w:jc w:val="right"/>
      <w:rPr>
        <w:sz w:val="24"/>
        <w:szCs w:val="24"/>
        <w:lang w:val="en-US"/>
      </w:rPr>
    </w:pPr>
    <w:r w:rsidRPr="00005D02">
      <w:rPr>
        <w:noProof/>
        <w:sz w:val="24"/>
        <w:szCs w:val="24"/>
      </w:rPr>
      <w:drawing>
        <wp:anchor distT="0" distB="0" distL="114300" distR="114300" simplePos="0" relativeHeight="251658243" behindDoc="1" locked="0" layoutInCell="1" allowOverlap="1" wp14:anchorId="6A75C217" wp14:editId="493A5031">
          <wp:simplePos x="0" y="0"/>
          <wp:positionH relativeFrom="margin">
            <wp:posOffset>-711836</wp:posOffset>
          </wp:positionH>
          <wp:positionV relativeFrom="paragraph">
            <wp:posOffset>-227330</wp:posOffset>
          </wp:positionV>
          <wp:extent cx="7286625" cy="608965"/>
          <wp:effectExtent l="0" t="0" r="952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9530" cy="61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t>Data Protection within SuSanA</w:t>
    </w:r>
    <w:r w:rsidRPr="00005D02">
      <w:rPr>
        <w:lang w:val="en-US"/>
      </w:rPr>
      <w:t xml:space="preserve"> - Page</w:t>
    </w:r>
    <w:r w:rsidRPr="00005D02">
      <w:rPr>
        <w:sz w:val="24"/>
        <w:szCs w:val="24"/>
        <w:lang w:val="en-US"/>
      </w:rPr>
      <w:t xml:space="preserve"> </w:t>
    </w:r>
    <w:sdt>
      <w:sdtPr>
        <w:rPr>
          <w:sz w:val="24"/>
          <w:szCs w:val="24"/>
        </w:rPr>
        <w:id w:val="891614092"/>
        <w:docPartObj>
          <w:docPartGallery w:val="Page Numbers (Bottom of Page)"/>
          <w:docPartUnique/>
        </w:docPartObj>
      </w:sdtPr>
      <w:sdtEndPr/>
      <w:sdtContent>
        <w:r w:rsidRPr="00005D02">
          <w:fldChar w:fldCharType="begin"/>
        </w:r>
        <w:r w:rsidRPr="00005D02">
          <w:rPr>
            <w:lang w:val="en-US"/>
          </w:rPr>
          <w:instrText>PAGE   \* MERGEFORMAT</w:instrText>
        </w:r>
        <w:r w:rsidRPr="00005D02">
          <w:fldChar w:fldCharType="separate"/>
        </w:r>
        <w:r w:rsidRPr="00005D02">
          <w:rPr>
            <w:lang w:val="en-US"/>
          </w:rPr>
          <w:t>2</w:t>
        </w:r>
        <w:r w:rsidRPr="00005D02">
          <w:fldChar w:fldCharType="end"/>
        </w:r>
      </w:sdtContent>
    </w:sdt>
  </w:p>
  <w:p w14:paraId="3FD7B46A" w14:textId="0C01B75C" w:rsidR="00735790" w:rsidRPr="00012C11" w:rsidRDefault="00735790">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7A583" w14:textId="77777777" w:rsidR="0086629C" w:rsidRDefault="0086629C" w:rsidP="00E0714A">
      <w:r>
        <w:separator/>
      </w:r>
    </w:p>
  </w:footnote>
  <w:footnote w:type="continuationSeparator" w:id="0">
    <w:p w14:paraId="328C147F" w14:textId="77777777" w:rsidR="0086629C" w:rsidRDefault="0086629C" w:rsidP="00E0714A">
      <w:r>
        <w:continuationSeparator/>
      </w:r>
    </w:p>
  </w:footnote>
  <w:footnote w:type="continuationNotice" w:id="1">
    <w:p w14:paraId="37FDF8B8" w14:textId="77777777" w:rsidR="0086629C" w:rsidRDefault="008662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7593" w14:textId="3EB7E8A5" w:rsidR="00735790" w:rsidRDefault="00735790">
    <w:pPr>
      <w:pStyle w:val="Kopfzeile"/>
    </w:pPr>
    <w:r>
      <w:rPr>
        <w:noProof/>
      </w:rPr>
      <w:drawing>
        <wp:anchor distT="0" distB="0" distL="114300" distR="114300" simplePos="0" relativeHeight="251658241" behindDoc="0" locked="0" layoutInCell="1" allowOverlap="1" wp14:anchorId="09F02DD5" wp14:editId="3064CFF1">
          <wp:simplePos x="0" y="0"/>
          <wp:positionH relativeFrom="margin">
            <wp:posOffset>-423427</wp:posOffset>
          </wp:positionH>
          <wp:positionV relativeFrom="paragraph">
            <wp:posOffset>-873819</wp:posOffset>
          </wp:positionV>
          <wp:extent cx="6974958" cy="9048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6565" cy="905083"/>
                  </a:xfrm>
                  <a:prstGeom prst="rect">
                    <a:avLst/>
                  </a:prstGeom>
                  <a:noFill/>
                  <a:ln>
                    <a:noFill/>
                  </a:ln>
                </pic:spPr>
              </pic:pic>
            </a:graphicData>
          </a:graphic>
          <wp14:sizeRelH relativeFrom="margin">
            <wp14:pctWidth>0</wp14:pctWidth>
          </wp14:sizeRelH>
        </wp:anchor>
      </w:drawing>
    </w:r>
    <w:r>
      <w:rPr>
        <w:rFonts w:cs="Arial"/>
        <w:noProof/>
        <w:szCs w:val="18"/>
        <w:lang w:val="en-US"/>
      </w:rPr>
      <w:drawing>
        <wp:anchor distT="0" distB="0" distL="114300" distR="114300" simplePos="0" relativeHeight="251658242" behindDoc="0" locked="0" layoutInCell="1" allowOverlap="1" wp14:anchorId="36AC3BBB" wp14:editId="78D57E15">
          <wp:simplePos x="0" y="0"/>
          <wp:positionH relativeFrom="page">
            <wp:posOffset>-102073</wp:posOffset>
          </wp:positionH>
          <wp:positionV relativeFrom="paragraph">
            <wp:posOffset>-851535</wp:posOffset>
          </wp:positionV>
          <wp:extent cx="539750" cy="86106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31CB1"/>
    <w:multiLevelType w:val="hybridMultilevel"/>
    <w:tmpl w:val="F12247F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0E61594B"/>
    <w:multiLevelType w:val="multilevel"/>
    <w:tmpl w:val="DD32596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400F52"/>
    <w:multiLevelType w:val="hybridMultilevel"/>
    <w:tmpl w:val="11B21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1242108"/>
    <w:multiLevelType w:val="hybridMultilevel"/>
    <w:tmpl w:val="C4A21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D63741"/>
    <w:multiLevelType w:val="hybridMultilevel"/>
    <w:tmpl w:val="0FD47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CE65CA"/>
    <w:multiLevelType w:val="hybridMultilevel"/>
    <w:tmpl w:val="DF6CE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D2C1081"/>
    <w:multiLevelType w:val="hybridMultilevel"/>
    <w:tmpl w:val="8E4ED5C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E86304F"/>
    <w:multiLevelType w:val="hybridMultilevel"/>
    <w:tmpl w:val="96A4B320"/>
    <w:lvl w:ilvl="0" w:tplc="89BC8526">
      <w:start w:val="1"/>
      <w:numFmt w:val="bullet"/>
      <w:lvlText w:val=""/>
      <w:lvlJc w:val="left"/>
      <w:pPr>
        <w:ind w:left="720" w:hanging="360"/>
      </w:pPr>
      <w:rPr>
        <w:rFonts w:ascii="Symbol" w:hAnsi="Symbol" w:hint="default"/>
      </w:rPr>
    </w:lvl>
    <w:lvl w:ilvl="1" w:tplc="A3C8BD32">
      <w:start w:val="1"/>
      <w:numFmt w:val="bullet"/>
      <w:lvlText w:val="o"/>
      <w:lvlJc w:val="left"/>
      <w:pPr>
        <w:ind w:left="1440" w:hanging="360"/>
      </w:pPr>
      <w:rPr>
        <w:rFonts w:ascii="Courier New" w:hAnsi="Courier New" w:hint="default"/>
      </w:rPr>
    </w:lvl>
    <w:lvl w:ilvl="2" w:tplc="AC468584">
      <w:start w:val="1"/>
      <w:numFmt w:val="bullet"/>
      <w:lvlText w:val=""/>
      <w:lvlJc w:val="left"/>
      <w:pPr>
        <w:ind w:left="2160" w:hanging="360"/>
      </w:pPr>
      <w:rPr>
        <w:rFonts w:ascii="Wingdings" w:hAnsi="Wingdings" w:hint="default"/>
      </w:rPr>
    </w:lvl>
    <w:lvl w:ilvl="3" w:tplc="BD5C04BC">
      <w:start w:val="1"/>
      <w:numFmt w:val="bullet"/>
      <w:lvlText w:val=""/>
      <w:lvlJc w:val="left"/>
      <w:pPr>
        <w:ind w:left="2880" w:hanging="360"/>
      </w:pPr>
      <w:rPr>
        <w:rFonts w:ascii="Symbol" w:hAnsi="Symbol" w:hint="default"/>
      </w:rPr>
    </w:lvl>
    <w:lvl w:ilvl="4" w:tplc="0CEAD046">
      <w:start w:val="1"/>
      <w:numFmt w:val="bullet"/>
      <w:lvlText w:val="o"/>
      <w:lvlJc w:val="left"/>
      <w:pPr>
        <w:ind w:left="3600" w:hanging="360"/>
      </w:pPr>
      <w:rPr>
        <w:rFonts w:ascii="Courier New" w:hAnsi="Courier New" w:hint="default"/>
      </w:rPr>
    </w:lvl>
    <w:lvl w:ilvl="5" w:tplc="84DA2BEE">
      <w:start w:val="1"/>
      <w:numFmt w:val="bullet"/>
      <w:lvlText w:val=""/>
      <w:lvlJc w:val="left"/>
      <w:pPr>
        <w:ind w:left="4320" w:hanging="360"/>
      </w:pPr>
      <w:rPr>
        <w:rFonts w:ascii="Wingdings" w:hAnsi="Wingdings" w:hint="default"/>
      </w:rPr>
    </w:lvl>
    <w:lvl w:ilvl="6" w:tplc="C346C62E">
      <w:start w:val="1"/>
      <w:numFmt w:val="bullet"/>
      <w:lvlText w:val=""/>
      <w:lvlJc w:val="left"/>
      <w:pPr>
        <w:ind w:left="5040" w:hanging="360"/>
      </w:pPr>
      <w:rPr>
        <w:rFonts w:ascii="Symbol" w:hAnsi="Symbol" w:hint="default"/>
      </w:rPr>
    </w:lvl>
    <w:lvl w:ilvl="7" w:tplc="51466DE6">
      <w:start w:val="1"/>
      <w:numFmt w:val="bullet"/>
      <w:lvlText w:val="o"/>
      <w:lvlJc w:val="left"/>
      <w:pPr>
        <w:ind w:left="5760" w:hanging="360"/>
      </w:pPr>
      <w:rPr>
        <w:rFonts w:ascii="Courier New" w:hAnsi="Courier New" w:hint="default"/>
      </w:rPr>
    </w:lvl>
    <w:lvl w:ilvl="8" w:tplc="8AFECBA2">
      <w:start w:val="1"/>
      <w:numFmt w:val="bullet"/>
      <w:lvlText w:val=""/>
      <w:lvlJc w:val="left"/>
      <w:pPr>
        <w:ind w:left="6480" w:hanging="360"/>
      </w:pPr>
      <w:rPr>
        <w:rFonts w:ascii="Wingdings" w:hAnsi="Wingdings" w:hint="default"/>
      </w:rPr>
    </w:lvl>
  </w:abstractNum>
  <w:abstractNum w:abstractNumId="18" w15:restartNumberingAfterBreak="0">
    <w:nsid w:val="480106D2"/>
    <w:multiLevelType w:val="hybridMultilevel"/>
    <w:tmpl w:val="A8D47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1C0804"/>
    <w:multiLevelType w:val="hybridMultilevel"/>
    <w:tmpl w:val="98E61FE0"/>
    <w:lvl w:ilvl="0" w:tplc="BB3C763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BB3B0B"/>
    <w:multiLevelType w:val="hybridMultilevel"/>
    <w:tmpl w:val="95ECF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2BE6DF2"/>
    <w:multiLevelType w:val="hybridMultilevel"/>
    <w:tmpl w:val="763AF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AF6A59"/>
    <w:multiLevelType w:val="hybridMultilevel"/>
    <w:tmpl w:val="6A1050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72711C"/>
    <w:multiLevelType w:val="hybridMultilevel"/>
    <w:tmpl w:val="28D6D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8932C8"/>
    <w:multiLevelType w:val="hybridMultilevel"/>
    <w:tmpl w:val="D34CB49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03320B5"/>
    <w:multiLevelType w:val="hybridMultilevel"/>
    <w:tmpl w:val="1506E9DC"/>
    <w:lvl w:ilvl="0" w:tplc="7CD686D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3B81D0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EA7CF8"/>
    <w:multiLevelType w:val="hybridMultilevel"/>
    <w:tmpl w:val="D3F055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9"/>
  </w:num>
  <w:num w:numId="14">
    <w:abstractNumId w:val="15"/>
  </w:num>
  <w:num w:numId="15">
    <w:abstractNumId w:val="12"/>
  </w:num>
  <w:num w:numId="16">
    <w:abstractNumId w:val="14"/>
  </w:num>
  <w:num w:numId="17">
    <w:abstractNumId w:val="16"/>
  </w:num>
  <w:num w:numId="18">
    <w:abstractNumId w:val="26"/>
  </w:num>
  <w:num w:numId="19">
    <w:abstractNumId w:val="11"/>
  </w:num>
  <w:num w:numId="20">
    <w:abstractNumId w:val="23"/>
  </w:num>
  <w:num w:numId="21">
    <w:abstractNumId w:val="25"/>
  </w:num>
  <w:num w:numId="22">
    <w:abstractNumId w:val="24"/>
  </w:num>
  <w:num w:numId="23">
    <w:abstractNumId w:val="20"/>
  </w:num>
  <w:num w:numId="24">
    <w:abstractNumId w:val="22"/>
  </w:num>
  <w:num w:numId="25">
    <w:abstractNumId w:val="13"/>
  </w:num>
  <w:num w:numId="26">
    <w:abstractNumId w:val="18"/>
  </w:num>
  <w:num w:numId="27">
    <w:abstractNumId w:val="2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47"/>
    <w:rsid w:val="00005D02"/>
    <w:rsid w:val="00012C11"/>
    <w:rsid w:val="000345DC"/>
    <w:rsid w:val="00060462"/>
    <w:rsid w:val="00060C45"/>
    <w:rsid w:val="00082DDC"/>
    <w:rsid w:val="000B29A8"/>
    <w:rsid w:val="000E4609"/>
    <w:rsid w:val="000F7FCA"/>
    <w:rsid w:val="00132D8D"/>
    <w:rsid w:val="001628C1"/>
    <w:rsid w:val="00182B99"/>
    <w:rsid w:val="00187F4F"/>
    <w:rsid w:val="001A041B"/>
    <w:rsid w:val="001A4656"/>
    <w:rsid w:val="001C5608"/>
    <w:rsid w:val="001F38A3"/>
    <w:rsid w:val="0022446A"/>
    <w:rsid w:val="00236E47"/>
    <w:rsid w:val="00253B8C"/>
    <w:rsid w:val="00276729"/>
    <w:rsid w:val="002808E0"/>
    <w:rsid w:val="00343F87"/>
    <w:rsid w:val="00345C69"/>
    <w:rsid w:val="0036777F"/>
    <w:rsid w:val="003B306D"/>
    <w:rsid w:val="003E29DA"/>
    <w:rsid w:val="003E5CAF"/>
    <w:rsid w:val="004A185A"/>
    <w:rsid w:val="004A1AEF"/>
    <w:rsid w:val="004D0695"/>
    <w:rsid w:val="004D70BB"/>
    <w:rsid w:val="00565204"/>
    <w:rsid w:val="00571CBE"/>
    <w:rsid w:val="00594E70"/>
    <w:rsid w:val="005B0BC1"/>
    <w:rsid w:val="005B1A2C"/>
    <w:rsid w:val="00610F31"/>
    <w:rsid w:val="00612A08"/>
    <w:rsid w:val="006343B5"/>
    <w:rsid w:val="00675F1D"/>
    <w:rsid w:val="00676462"/>
    <w:rsid w:val="00681AE3"/>
    <w:rsid w:val="00681CB3"/>
    <w:rsid w:val="006D4910"/>
    <w:rsid w:val="00703906"/>
    <w:rsid w:val="00716C40"/>
    <w:rsid w:val="00733C87"/>
    <w:rsid w:val="00735790"/>
    <w:rsid w:val="00771723"/>
    <w:rsid w:val="00777255"/>
    <w:rsid w:val="007956E4"/>
    <w:rsid w:val="007A20A7"/>
    <w:rsid w:val="007A7007"/>
    <w:rsid w:val="007B1B7C"/>
    <w:rsid w:val="0080748B"/>
    <w:rsid w:val="008237D6"/>
    <w:rsid w:val="0086471E"/>
    <w:rsid w:val="0086629C"/>
    <w:rsid w:val="00871A56"/>
    <w:rsid w:val="00896938"/>
    <w:rsid w:val="008A0F68"/>
    <w:rsid w:val="008F0A5B"/>
    <w:rsid w:val="00913D3C"/>
    <w:rsid w:val="00953231"/>
    <w:rsid w:val="009A3C10"/>
    <w:rsid w:val="009E54B6"/>
    <w:rsid w:val="009F538C"/>
    <w:rsid w:val="00A22A10"/>
    <w:rsid w:val="00A3762F"/>
    <w:rsid w:val="00A72AEC"/>
    <w:rsid w:val="00B1410A"/>
    <w:rsid w:val="00B53237"/>
    <w:rsid w:val="00B71A9D"/>
    <w:rsid w:val="00C0072F"/>
    <w:rsid w:val="00C42280"/>
    <w:rsid w:val="00C511A6"/>
    <w:rsid w:val="00C546A2"/>
    <w:rsid w:val="00C61D2E"/>
    <w:rsid w:val="00C66325"/>
    <w:rsid w:val="00C9366E"/>
    <w:rsid w:val="00C96A6F"/>
    <w:rsid w:val="00CD42FA"/>
    <w:rsid w:val="00CF046C"/>
    <w:rsid w:val="00D7298D"/>
    <w:rsid w:val="00D749F0"/>
    <w:rsid w:val="00DA742E"/>
    <w:rsid w:val="00E0714A"/>
    <w:rsid w:val="00E45CED"/>
    <w:rsid w:val="00E509CA"/>
    <w:rsid w:val="00E90E51"/>
    <w:rsid w:val="00EC391A"/>
    <w:rsid w:val="00F25A5C"/>
    <w:rsid w:val="00F30AA3"/>
    <w:rsid w:val="00F47487"/>
    <w:rsid w:val="00F65F1E"/>
    <w:rsid w:val="00FC1736"/>
    <w:rsid w:val="00FE7205"/>
    <w:rsid w:val="023960BD"/>
    <w:rsid w:val="0571017F"/>
    <w:rsid w:val="070CD1E0"/>
    <w:rsid w:val="0CB2F013"/>
    <w:rsid w:val="27FA8BA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CF1299"/>
  <w15:chartTrackingRefBased/>
  <w15:docId w15:val="{C9B9CB3B-9CBA-488A-9136-31D810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2280"/>
    <w:rPr>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after="0" w:line="240" w:lineRule="auto"/>
      <w:outlineLvl w:val="0"/>
    </w:pPr>
    <w:rPr>
      <w:rFonts w:ascii="Arial" w:eastAsiaTheme="majorEastAsia" w:hAnsi="Arial"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after="0" w:line="240" w:lineRule="auto"/>
      <w:outlineLvl w:val="1"/>
    </w:pPr>
    <w:rPr>
      <w:rFonts w:ascii="Arial" w:eastAsiaTheme="majorEastAsia" w:hAnsi="Arial"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after="0" w:line="240" w:lineRule="auto"/>
      <w:outlineLvl w:val="2"/>
    </w:pPr>
    <w:rPr>
      <w:rFonts w:ascii="Arial" w:eastAsiaTheme="majorEastAsia" w:hAnsi="Arial" w:cstheme="majorBidi"/>
      <w:b/>
      <w:bCs/>
    </w:rPr>
  </w:style>
  <w:style w:type="paragraph" w:styleId="berschrift4">
    <w:name w:val="heading 4"/>
    <w:basedOn w:val="Standard"/>
    <w:next w:val="Standard"/>
    <w:link w:val="berschrift4Zchn"/>
    <w:uiPriority w:val="9"/>
    <w:unhideWhenUsed/>
    <w:rsid w:val="008237D6"/>
    <w:pPr>
      <w:keepNext/>
      <w:keepLines/>
      <w:spacing w:before="240" w:after="0" w:line="240" w:lineRule="auto"/>
      <w:outlineLvl w:val="3"/>
    </w:pPr>
    <w:rPr>
      <w:rFonts w:ascii="Arial" w:eastAsiaTheme="majorEastAsia" w:hAnsi="Arial"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after="0" w:line="240" w:lineRule="auto"/>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spacing w:after="0" w:line="240" w:lineRule="auto"/>
      <w:ind w:left="567" w:hanging="567"/>
    </w:pPr>
    <w:rPr>
      <w:rFonts w:ascii="Arial" w:hAnsi="Arial"/>
    </w:rPr>
  </w:style>
  <w:style w:type="paragraph" w:customStyle="1" w:styleId="2Einrckung">
    <w:name w:val="2. Einrückung"/>
    <w:basedOn w:val="Standard"/>
    <w:uiPriority w:val="2"/>
    <w:qFormat/>
    <w:rsid w:val="00676462"/>
    <w:pPr>
      <w:tabs>
        <w:tab w:val="left" w:pos="567"/>
        <w:tab w:val="left" w:pos="1134"/>
      </w:tabs>
      <w:spacing w:after="0" w:line="240" w:lineRule="auto"/>
      <w:ind w:left="1134" w:hanging="567"/>
    </w:pPr>
    <w:rPr>
      <w:rFonts w:ascii="Arial" w:hAnsi="Arial"/>
    </w:rPr>
  </w:style>
  <w:style w:type="paragraph" w:customStyle="1" w:styleId="3Einrckung">
    <w:name w:val="3. Einrückung"/>
    <w:basedOn w:val="Standard"/>
    <w:uiPriority w:val="2"/>
    <w:qFormat/>
    <w:rsid w:val="00676462"/>
    <w:pPr>
      <w:tabs>
        <w:tab w:val="left" w:pos="567"/>
        <w:tab w:val="left" w:pos="1134"/>
        <w:tab w:val="left" w:pos="1701"/>
      </w:tabs>
      <w:spacing w:after="0" w:line="240" w:lineRule="auto"/>
      <w:ind w:left="1701" w:hanging="567"/>
    </w:pPr>
    <w:rPr>
      <w:rFonts w:ascii="Arial" w:hAnsi="Arial"/>
    </w:rPr>
  </w:style>
  <w:style w:type="paragraph" w:styleId="Fuzeile">
    <w:name w:val="footer"/>
    <w:basedOn w:val="Standard"/>
    <w:link w:val="FuzeileZchn"/>
    <w:uiPriority w:val="99"/>
    <w:unhideWhenUsed/>
    <w:rsid w:val="00676462"/>
    <w:pPr>
      <w:tabs>
        <w:tab w:val="center" w:pos="4536"/>
        <w:tab w:val="right" w:pos="9072"/>
      </w:tabs>
      <w:spacing w:after="0" w:line="240" w:lineRule="auto"/>
    </w:pPr>
    <w:rPr>
      <w:rFonts w:ascii="Arial" w:hAnsi="Arial"/>
    </w:rPr>
  </w:style>
  <w:style w:type="character" w:customStyle="1" w:styleId="FuzeileZchn">
    <w:name w:val="Fußzeile Zchn"/>
    <w:basedOn w:val="Absatz-Standardschriftart"/>
    <w:link w:val="Fuzeile"/>
    <w:uiPriority w:val="99"/>
    <w:rsid w:val="00676462"/>
    <w:rPr>
      <w:rFonts w:ascii="Arial" w:eastAsiaTheme="minorHAnsi" w:hAnsi="Arial"/>
      <w:lang w:eastAsia="en-US"/>
    </w:rPr>
  </w:style>
  <w:style w:type="paragraph" w:styleId="KeinLeerraum">
    <w:name w:val="No Spacing"/>
    <w:basedOn w:val="Standard"/>
    <w:uiPriority w:val="4"/>
    <w:unhideWhenUsed/>
    <w:rsid w:val="00676462"/>
    <w:pPr>
      <w:spacing w:after="0" w:line="240" w:lineRule="auto"/>
    </w:pPr>
    <w:rPr>
      <w:rFonts w:ascii="Arial" w:hAnsi="Arial"/>
    </w:rPr>
  </w:style>
  <w:style w:type="paragraph" w:styleId="Kopfzeile">
    <w:name w:val="header"/>
    <w:basedOn w:val="Standard"/>
    <w:link w:val="KopfzeileZchn"/>
    <w:unhideWhenUsed/>
    <w:rsid w:val="00676462"/>
    <w:pPr>
      <w:tabs>
        <w:tab w:val="center" w:pos="4536"/>
        <w:tab w:val="right" w:pos="9072"/>
      </w:tabs>
      <w:spacing w:after="0" w:line="240" w:lineRule="auto"/>
    </w:pPr>
    <w:rPr>
      <w:rFonts w:ascii="Arial" w:hAnsi="Arial"/>
    </w:r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spacing w:after="0" w:line="240" w:lineRule="auto"/>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Listenabsatz">
    <w:name w:val="List Paragraph"/>
    <w:basedOn w:val="Standard"/>
    <w:uiPriority w:val="34"/>
    <w:qFormat/>
    <w:rsid w:val="00571CBE"/>
    <w:pPr>
      <w:ind w:left="720"/>
      <w:contextualSpacing/>
    </w:pPr>
  </w:style>
  <w:style w:type="character" w:styleId="Hyperlink">
    <w:name w:val="Hyperlink"/>
    <w:basedOn w:val="Absatz-Standardschriftart"/>
    <w:uiPriority w:val="99"/>
    <w:unhideWhenUsed/>
    <w:rsid w:val="007A7007"/>
    <w:rPr>
      <w:color w:val="0563C1" w:themeColor="hyperlink"/>
      <w:u w:val="single"/>
    </w:rPr>
  </w:style>
  <w:style w:type="paragraph" w:styleId="Funotentext">
    <w:name w:val="footnote text"/>
    <w:basedOn w:val="Standard"/>
    <w:link w:val="FunotentextZchn"/>
    <w:uiPriority w:val="99"/>
    <w:semiHidden/>
    <w:unhideWhenUsed/>
    <w:rsid w:val="007A7007"/>
    <w:pPr>
      <w:spacing w:after="0" w:line="240" w:lineRule="auto"/>
    </w:pPr>
    <w:rPr>
      <w:rFonts w:ascii="Arial" w:hAnsi="Arial"/>
      <w:sz w:val="20"/>
      <w:szCs w:val="20"/>
    </w:rPr>
  </w:style>
  <w:style w:type="character" w:customStyle="1" w:styleId="FunotentextZchn">
    <w:name w:val="Fußnotentext Zchn"/>
    <w:basedOn w:val="Absatz-Standardschriftart"/>
    <w:link w:val="Funotentext"/>
    <w:uiPriority w:val="99"/>
    <w:semiHidden/>
    <w:rsid w:val="007A7007"/>
    <w:rPr>
      <w:rFonts w:ascii="Arial" w:hAnsi="Arial"/>
      <w:sz w:val="20"/>
      <w:szCs w:val="20"/>
      <w:lang w:eastAsia="en-US"/>
    </w:rPr>
  </w:style>
  <w:style w:type="character" w:styleId="Funotenzeichen">
    <w:name w:val="footnote reference"/>
    <w:basedOn w:val="Absatz-Standardschriftart"/>
    <w:uiPriority w:val="99"/>
    <w:semiHidden/>
    <w:unhideWhenUsed/>
    <w:rsid w:val="007A7007"/>
    <w:rPr>
      <w:vertAlign w:val="superscript"/>
    </w:rPr>
  </w:style>
  <w:style w:type="paragraph" w:styleId="StandardWeb">
    <w:name w:val="Normal (Web)"/>
    <w:basedOn w:val="Standard"/>
    <w:uiPriority w:val="99"/>
    <w:unhideWhenUsed/>
    <w:rsid w:val="007A700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7A7007"/>
    <w:pPr>
      <w:spacing w:after="200" w:line="240" w:lineRule="auto"/>
    </w:pPr>
    <w:rPr>
      <w:rFonts w:ascii="Arial" w:hAnsi="Arial"/>
      <w:i/>
      <w:iCs/>
      <w:color w:val="44546A" w:themeColor="text2"/>
      <w:sz w:val="18"/>
      <w:szCs w:val="18"/>
    </w:rPr>
  </w:style>
  <w:style w:type="paragraph" w:styleId="NurText">
    <w:name w:val="Plain Text"/>
    <w:basedOn w:val="Standard"/>
    <w:link w:val="NurTextZchn"/>
    <w:uiPriority w:val="99"/>
    <w:unhideWhenUsed/>
    <w:rsid w:val="007A7007"/>
    <w:pPr>
      <w:spacing w:after="0" w:line="240" w:lineRule="auto"/>
    </w:pPr>
    <w:rPr>
      <w:rFonts w:ascii="Arial" w:hAnsi="Arial" w:cs="Arial"/>
      <w:sz w:val="24"/>
      <w:szCs w:val="24"/>
      <w:lang w:eastAsia="de-DE"/>
    </w:rPr>
  </w:style>
  <w:style w:type="character" w:customStyle="1" w:styleId="NurTextZchn">
    <w:name w:val="Nur Text Zchn"/>
    <w:basedOn w:val="Absatz-Standardschriftart"/>
    <w:link w:val="NurText"/>
    <w:uiPriority w:val="99"/>
    <w:rsid w:val="007A7007"/>
    <w:rPr>
      <w:rFonts w:ascii="Arial" w:hAnsi="Arial" w:cs="Arial"/>
      <w:sz w:val="24"/>
      <w:szCs w:val="24"/>
      <w:lang w:eastAsia="de-DE"/>
    </w:rPr>
  </w:style>
  <w:style w:type="paragraph" w:styleId="Inhaltsverzeichnisberschrift">
    <w:name w:val="TOC Heading"/>
    <w:basedOn w:val="berschrift1"/>
    <w:next w:val="Standard"/>
    <w:uiPriority w:val="39"/>
    <w:unhideWhenUsed/>
    <w:qFormat/>
    <w:rsid w:val="007A7007"/>
    <w:pPr>
      <w:spacing w:before="240" w:line="259" w:lineRule="auto"/>
      <w:outlineLvl w:val="9"/>
    </w:pPr>
    <w:rPr>
      <w:rFonts w:asciiTheme="majorHAnsi" w:hAnsiTheme="majorHAnsi"/>
      <w:b w:val="0"/>
      <w:bCs w:val="0"/>
      <w:color w:val="2F5496" w:themeColor="accent1" w:themeShade="BF"/>
      <w:sz w:val="32"/>
      <w:szCs w:val="32"/>
      <w:lang w:eastAsia="de-DE"/>
    </w:rPr>
  </w:style>
  <w:style w:type="paragraph" w:styleId="Verzeichnis1">
    <w:name w:val="toc 1"/>
    <w:basedOn w:val="Standard"/>
    <w:next w:val="Standard"/>
    <w:autoRedefine/>
    <w:uiPriority w:val="39"/>
    <w:unhideWhenUsed/>
    <w:rsid w:val="007A7007"/>
    <w:pPr>
      <w:spacing w:after="100"/>
    </w:pPr>
  </w:style>
  <w:style w:type="paragraph" w:styleId="Verzeichnis2">
    <w:name w:val="toc 2"/>
    <w:basedOn w:val="Standard"/>
    <w:next w:val="Standard"/>
    <w:autoRedefine/>
    <w:uiPriority w:val="39"/>
    <w:unhideWhenUsed/>
    <w:rsid w:val="007A7007"/>
    <w:pPr>
      <w:spacing w:after="100"/>
      <w:ind w:left="220"/>
    </w:pPr>
  </w:style>
  <w:style w:type="paragraph" w:customStyle="1" w:styleId="0body">
    <w:name w:val="0body"/>
    <w:basedOn w:val="Standard"/>
    <w:link w:val="0bodyZchn"/>
    <w:rsid w:val="001F38A3"/>
    <w:pPr>
      <w:tabs>
        <w:tab w:val="left" w:pos="284"/>
      </w:tabs>
      <w:autoSpaceDE w:val="0"/>
      <w:autoSpaceDN w:val="0"/>
      <w:adjustRightInd w:val="0"/>
      <w:spacing w:after="0" w:line="240" w:lineRule="auto"/>
      <w:jc w:val="both"/>
      <w:textAlignment w:val="center"/>
    </w:pPr>
    <w:rPr>
      <w:rFonts w:ascii="Arial" w:eastAsia="Times New Roman" w:hAnsi="Arial" w:cs="Times New Roman"/>
      <w:sz w:val="18"/>
      <w:szCs w:val="24"/>
      <w:lang w:val="en-US"/>
    </w:rPr>
  </w:style>
  <w:style w:type="character" w:customStyle="1" w:styleId="0bodyZchn">
    <w:name w:val="0body Zchn"/>
    <w:link w:val="0body"/>
    <w:rsid w:val="001F38A3"/>
    <w:rPr>
      <w:rFonts w:ascii="Arial" w:eastAsia="Times New Roman" w:hAnsi="Arial" w:cs="Times New Roman"/>
      <w:sz w:val="18"/>
      <w:szCs w:val="24"/>
      <w:lang w:val="en-US" w:eastAsia="en-US"/>
    </w:rPr>
  </w:style>
  <w:style w:type="character" w:styleId="NichtaufgelsteErwhnung">
    <w:name w:val="Unresolved Mention"/>
    <w:basedOn w:val="Absatz-Standardschriftart"/>
    <w:uiPriority w:val="99"/>
    <w:semiHidden/>
    <w:unhideWhenUsed/>
    <w:rsid w:val="0036777F"/>
    <w:rPr>
      <w:color w:val="605E5C"/>
      <w:shd w:val="clear" w:color="auto" w:fill="E1DFDD"/>
    </w:rPr>
  </w:style>
  <w:style w:type="character" w:styleId="BesuchterLink">
    <w:name w:val="FollowedHyperlink"/>
    <w:basedOn w:val="Absatz-Standardschriftart"/>
    <w:uiPriority w:val="99"/>
    <w:semiHidden/>
    <w:unhideWhenUsed/>
    <w:rsid w:val="00C66325"/>
    <w:rPr>
      <w:color w:val="954F72" w:themeColor="followedHyperlink"/>
      <w:u w:val="single"/>
    </w:rPr>
  </w:style>
  <w:style w:type="character" w:customStyle="1" w:styleId="checkbox">
    <w:name w:val="checkbox"/>
    <w:basedOn w:val="Absatz-Standardschriftart"/>
    <w:rsid w:val="0028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52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usana.org/en/knowledge-hub/resources-andpublications/library/details/3343"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susan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anitationworkers.susana.org/resource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wikipedia.org/wiki/Urinediverting_dry_toil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63e47e-96be-43a7-9c4e-0a5012f8609c">
      <Terms xmlns="http://schemas.microsoft.com/office/infopath/2007/PartnerControls"/>
    </lcf76f155ced4ddcb4097134ff3c332f>
    <TaxCatchAll xmlns="484c8c59-755d-4516-b8d2-1621b38262b4" xsi:nil="true"/>
    <_dlc_DocId xmlns="c223a77a-1bdc-44bd-8349-8f51de15cd10">SRFTFS2Y63PY-545973155-17618</_dlc_DocId>
    <_dlc_DocIdUrl xmlns="c223a77a-1bdc-44bd-8349-8f51de15cd10">
      <Url>https://gizonline.sharepoint.com/sites/WaterPolicy-InnovationforResilienceWaPo-RE/_layouts/15/DocIdRedir.aspx?ID=SRFTFS2Y63PY-545973155-17618</Url>
      <Description>SRFTFS2Y63PY-545973155-17618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143128A551F1C4CBFF7CAFCF3CC6CF4" ma:contentTypeVersion="16" ma:contentTypeDescription="Ein neues Dokument erstellen." ma:contentTypeScope="" ma:versionID="0bc5ea0f5d55ac4f8a3374ff748a79f1">
  <xsd:schema xmlns:xsd="http://www.w3.org/2001/XMLSchema" xmlns:xs="http://www.w3.org/2001/XMLSchema" xmlns:p="http://schemas.microsoft.com/office/2006/metadata/properties" xmlns:ns2="cf63e47e-96be-43a7-9c4e-0a5012f8609c" xmlns:ns3="c223a77a-1bdc-44bd-8349-8f51de15cd10" xmlns:ns4="484c8c59-755d-4516-b8d2-1621b38262b4" targetNamespace="http://schemas.microsoft.com/office/2006/metadata/properties" ma:root="true" ma:fieldsID="6d8d80087f14ac1cfdea001b2858c471" ns2:_="" ns3:_="" ns4:_="">
    <xsd:import namespace="cf63e47e-96be-43a7-9c4e-0a5012f8609c"/>
    <xsd:import namespace="c223a77a-1bdc-44bd-8349-8f51de15cd1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e47e-96be-43a7-9c4e-0a5012f86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23a77a-1bdc-44bd-8349-8f51de15cd10"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2ed7d0d-cb9c-4162-80c7-ac0440346501}" ma:internalName="TaxCatchAll" ma:showField="CatchAllData" ma:web="c223a77a-1bdc-44bd-8349-8f51de15c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C03E45-4207-426A-A023-75BBBA00743B}">
  <ds:schemaRefs>
    <ds:schemaRef ds:uri="http://schemas.microsoft.com/sharepoint/v3/contenttype/forms"/>
  </ds:schemaRefs>
</ds:datastoreItem>
</file>

<file path=customXml/itemProps2.xml><?xml version="1.0" encoding="utf-8"?>
<ds:datastoreItem xmlns:ds="http://schemas.openxmlformats.org/officeDocument/2006/customXml" ds:itemID="{EF279B7B-79C9-436D-AFEB-1B7FF1AFC981}">
  <ds:schemaRefs>
    <ds:schemaRef ds:uri="http://schemas.openxmlformats.org/officeDocument/2006/bibliography"/>
  </ds:schemaRefs>
</ds:datastoreItem>
</file>

<file path=customXml/itemProps3.xml><?xml version="1.0" encoding="utf-8"?>
<ds:datastoreItem xmlns:ds="http://schemas.openxmlformats.org/officeDocument/2006/customXml" ds:itemID="{950C7DB0-335A-42D3-ACF3-9AD23943A2E7}">
  <ds:schemaRefs>
    <ds:schemaRef ds:uri="cf63e47e-96be-43a7-9c4e-0a5012f8609c"/>
    <ds:schemaRef ds:uri="http://schemas.openxmlformats.org/package/2006/metadata/core-properties"/>
    <ds:schemaRef ds:uri="http://purl.org/dc/terms/"/>
    <ds:schemaRef ds:uri="484c8c59-755d-4516-b8d2-1621b38262b4"/>
    <ds:schemaRef ds:uri="http://schemas.microsoft.com/office/2006/documentManagement/types"/>
    <ds:schemaRef ds:uri="http://schemas.microsoft.com/office/infopath/2007/PartnerControls"/>
    <ds:schemaRef ds:uri="http://schemas.microsoft.com/office/2006/metadata/properties"/>
    <ds:schemaRef ds:uri="http://purl.org/dc/elements/1.1/"/>
    <ds:schemaRef ds:uri="c223a77a-1bdc-44bd-8349-8f51de15cd10"/>
    <ds:schemaRef ds:uri="http://www.w3.org/XML/1998/namespace"/>
    <ds:schemaRef ds:uri="http://purl.org/dc/dcmitype/"/>
  </ds:schemaRefs>
</ds:datastoreItem>
</file>

<file path=customXml/itemProps4.xml><?xml version="1.0" encoding="utf-8"?>
<ds:datastoreItem xmlns:ds="http://schemas.openxmlformats.org/officeDocument/2006/customXml" ds:itemID="{1A74D6D6-8612-4AF3-B18C-27232370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3e47e-96be-43a7-9c4e-0a5012f8609c"/>
    <ds:schemaRef ds:uri="c223a77a-1bdc-44bd-8349-8f51de15cd10"/>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36BFE3-B7D0-44C3-85B0-0FBD4344059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1682</Words>
  <Characters>10600</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Manolakos</dc:creator>
  <cp:keywords/>
  <dc:description/>
  <cp:lastModifiedBy>Loeflath, Rebecca GIZ</cp:lastModifiedBy>
  <cp:revision>25</cp:revision>
  <cp:lastPrinted>2022-01-31T11:02:00Z</cp:lastPrinted>
  <dcterms:created xsi:type="dcterms:W3CDTF">2022-06-10T15:05:00Z</dcterms:created>
  <dcterms:modified xsi:type="dcterms:W3CDTF">2022-06-13T15:23:00Z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0x0101001143128A551F1C4CBFF7CAFCF3CC6CF4</vt:lpwstr>
  </property>
  <property fmtid="{D5CDD505-2E9C-101B-9397-08002B2CF9AE}" pid="3" name="_dlc_DocIdItemGuid">
    <vt:lpwstr>5c142c36-4b7b-4d9d-9787-d965cf4a1b90</vt:lpwstr>
  </property>
  <property fmtid="{D5CDD505-2E9C-101B-9397-08002B2CF9AE}" pid="4" name="MediaServiceImageTags">
    <vt:lpwstr/>
  </property>
</Properties>
</file>